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A5C" w:rsidRDefault="00FB0A5C" w:rsidP="00FB0A5C">
      <w:pPr>
        <w:widowControl/>
        <w:spacing w:line="375" w:lineRule="atLeast"/>
        <w:jc w:val="left"/>
        <w:outlineLvl w:val="2"/>
        <w:rPr>
          <w:rFonts w:ascii="仿宋_GB2312" w:eastAsia="仿宋_GB2312" w:hAnsi="Times New Roman" w:cs="Times New Roman"/>
          <w:b/>
          <w:bCs/>
          <w:kern w:val="0"/>
          <w:sz w:val="28"/>
          <w:szCs w:val="24"/>
        </w:rPr>
      </w:pPr>
      <w:r>
        <w:rPr>
          <w:rFonts w:ascii="仿宋_GB2312" w:eastAsia="仿宋_GB2312" w:hAnsi="Times New Roman" w:cs="Times New Roman" w:hint="eastAsia"/>
          <w:b/>
          <w:bCs/>
          <w:kern w:val="0"/>
          <w:sz w:val="28"/>
          <w:szCs w:val="24"/>
        </w:rPr>
        <w:t>附件3：教学视频评分标准</w:t>
      </w:r>
    </w:p>
    <w:tbl>
      <w:tblPr>
        <w:tblW w:w="8506" w:type="dxa"/>
        <w:jc w:val="center"/>
        <w:tblLook w:val="04A0" w:firstRow="1" w:lastRow="0" w:firstColumn="1" w:lastColumn="0" w:noHBand="0" w:noVBand="1"/>
      </w:tblPr>
      <w:tblGrid>
        <w:gridCol w:w="1277"/>
        <w:gridCol w:w="1157"/>
        <w:gridCol w:w="3946"/>
        <w:gridCol w:w="992"/>
        <w:gridCol w:w="1134"/>
      </w:tblGrid>
      <w:tr w:rsidR="00FB0A5C" w:rsidTr="0035204D">
        <w:trPr>
          <w:trHeight w:val="470"/>
          <w:jc w:val="center"/>
        </w:trPr>
        <w:tc>
          <w:tcPr>
            <w:tcW w:w="2434" w:type="dxa"/>
            <w:gridSpan w:val="2"/>
            <w:tcBorders>
              <w:top w:val="single" w:sz="8" w:space="0" w:color="auto"/>
              <w:left w:val="single" w:sz="8" w:space="0" w:color="auto"/>
              <w:bottom w:val="nil"/>
              <w:right w:val="single" w:sz="4" w:space="0" w:color="000000"/>
            </w:tcBorders>
            <w:shd w:val="clear" w:color="auto" w:fill="auto"/>
            <w:vAlign w:val="center"/>
          </w:tcPr>
          <w:p w:rsidR="00FB0A5C" w:rsidRDefault="00FB0A5C" w:rsidP="0035204D">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项目</w:t>
            </w:r>
          </w:p>
        </w:tc>
        <w:tc>
          <w:tcPr>
            <w:tcW w:w="3946" w:type="dxa"/>
            <w:tcBorders>
              <w:top w:val="single" w:sz="8" w:space="0" w:color="auto"/>
              <w:left w:val="nil"/>
              <w:bottom w:val="nil"/>
              <w:right w:val="single" w:sz="4" w:space="0" w:color="auto"/>
            </w:tcBorders>
            <w:shd w:val="clear" w:color="auto" w:fill="auto"/>
            <w:vAlign w:val="center"/>
          </w:tcPr>
          <w:p w:rsidR="00FB0A5C" w:rsidRDefault="00FB0A5C" w:rsidP="0035204D">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评价指标</w:t>
            </w:r>
          </w:p>
        </w:tc>
        <w:tc>
          <w:tcPr>
            <w:tcW w:w="992" w:type="dxa"/>
            <w:tcBorders>
              <w:top w:val="single" w:sz="8" w:space="0" w:color="auto"/>
              <w:left w:val="nil"/>
              <w:bottom w:val="single" w:sz="8" w:space="0" w:color="auto"/>
              <w:right w:val="single" w:sz="4" w:space="0" w:color="auto"/>
            </w:tcBorders>
            <w:shd w:val="clear" w:color="auto" w:fill="auto"/>
            <w:vAlign w:val="center"/>
          </w:tcPr>
          <w:p w:rsidR="00FB0A5C" w:rsidRDefault="00FB0A5C" w:rsidP="0035204D">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分值</w:t>
            </w:r>
          </w:p>
        </w:tc>
        <w:tc>
          <w:tcPr>
            <w:tcW w:w="1134" w:type="dxa"/>
            <w:tcBorders>
              <w:top w:val="single" w:sz="8" w:space="0" w:color="auto"/>
              <w:left w:val="nil"/>
              <w:bottom w:val="single" w:sz="8" w:space="0" w:color="auto"/>
              <w:right w:val="single" w:sz="8" w:space="0" w:color="auto"/>
            </w:tcBorders>
            <w:shd w:val="clear" w:color="auto" w:fill="auto"/>
            <w:vAlign w:val="center"/>
          </w:tcPr>
          <w:p w:rsidR="00FB0A5C" w:rsidRDefault="00FB0A5C" w:rsidP="0035204D">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扣分原因</w:t>
            </w:r>
          </w:p>
        </w:tc>
      </w:tr>
      <w:tr w:rsidR="00FB0A5C" w:rsidTr="0035204D">
        <w:trPr>
          <w:trHeight w:val="850"/>
          <w:jc w:val="center"/>
        </w:trPr>
        <w:tc>
          <w:tcPr>
            <w:tcW w:w="1277"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FB0A5C" w:rsidRDefault="00FB0A5C" w:rsidP="0035204D">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教师素养</w:t>
            </w:r>
            <w:r>
              <w:rPr>
                <w:rFonts w:ascii="宋体" w:eastAsia="宋体" w:hAnsi="宋体" w:cs="宋体" w:hint="eastAsia"/>
                <w:b/>
                <w:bCs/>
                <w:color w:val="000000"/>
                <w:kern w:val="0"/>
                <w:szCs w:val="21"/>
              </w:rPr>
              <w:br/>
              <w:t>（15分）</w:t>
            </w:r>
          </w:p>
        </w:tc>
        <w:tc>
          <w:tcPr>
            <w:tcW w:w="1157"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FB0A5C" w:rsidRDefault="00FB0A5C" w:rsidP="0035204D">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知识技能</w:t>
            </w:r>
          </w:p>
        </w:tc>
        <w:tc>
          <w:tcPr>
            <w:tcW w:w="3946" w:type="dxa"/>
            <w:tcBorders>
              <w:top w:val="single" w:sz="8" w:space="0" w:color="auto"/>
              <w:left w:val="nil"/>
              <w:bottom w:val="single" w:sz="4" w:space="0" w:color="auto"/>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语言规范、准确、丰富、简洁、生动、清晰、流畅，有个性化语言风格；</w:t>
            </w:r>
            <w:proofErr w:type="gramStart"/>
            <w:r>
              <w:rPr>
                <w:rFonts w:ascii="仿宋" w:eastAsia="仿宋" w:hAnsi="仿宋" w:cs="宋体" w:hint="eastAsia"/>
                <w:color w:val="000000"/>
                <w:kern w:val="0"/>
                <w:sz w:val="20"/>
                <w:szCs w:val="20"/>
              </w:rPr>
              <w:t>教态亲切</w:t>
            </w:r>
            <w:proofErr w:type="gramEnd"/>
            <w:r>
              <w:rPr>
                <w:rFonts w:ascii="仿宋" w:eastAsia="仿宋" w:hAnsi="仿宋" w:cs="宋体" w:hint="eastAsia"/>
                <w:color w:val="000000"/>
                <w:kern w:val="0"/>
                <w:sz w:val="20"/>
                <w:szCs w:val="20"/>
              </w:rPr>
              <w:t>、自然，能以充沛的精力，饱满的热情，健康的心理感染学生。（</w:t>
            </w:r>
            <w:r>
              <w:rPr>
                <w:rFonts w:ascii="仿宋" w:eastAsia="仿宋" w:hAnsi="仿宋" w:cs="宋体"/>
                <w:color w:val="000000"/>
                <w:kern w:val="0"/>
                <w:sz w:val="20"/>
                <w:szCs w:val="20"/>
              </w:rPr>
              <w:t>5</w:t>
            </w:r>
            <w:r>
              <w:rPr>
                <w:rFonts w:ascii="仿宋" w:eastAsia="仿宋" w:hAnsi="仿宋" w:cs="宋体" w:hint="eastAsia"/>
                <w:color w:val="000000"/>
                <w:kern w:val="0"/>
                <w:sz w:val="20"/>
                <w:szCs w:val="20"/>
              </w:rPr>
              <w:t>分）</w:t>
            </w:r>
          </w:p>
        </w:tc>
        <w:tc>
          <w:tcPr>
            <w:tcW w:w="992" w:type="dxa"/>
            <w:vMerge w:val="restart"/>
            <w:tcBorders>
              <w:top w:val="nil"/>
              <w:left w:val="single" w:sz="4" w:space="0" w:color="auto"/>
              <w:bottom w:val="nil"/>
              <w:right w:val="single" w:sz="4" w:space="0" w:color="auto"/>
            </w:tcBorders>
            <w:shd w:val="clear" w:color="auto" w:fill="auto"/>
            <w:noWrap/>
            <w:vAlign w:val="bottom"/>
          </w:tcPr>
          <w:p w:rsidR="00FB0A5C" w:rsidRDefault="00FB0A5C" w:rsidP="0035204D">
            <w:pPr>
              <w:widowControl/>
              <w:jc w:val="left"/>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c>
          <w:tcPr>
            <w:tcW w:w="1134" w:type="dxa"/>
            <w:vMerge w:val="restart"/>
            <w:tcBorders>
              <w:top w:val="nil"/>
              <w:left w:val="single" w:sz="4" w:space="0" w:color="auto"/>
              <w:bottom w:val="nil"/>
              <w:right w:val="single" w:sz="8" w:space="0" w:color="auto"/>
            </w:tcBorders>
            <w:shd w:val="clear" w:color="auto" w:fill="auto"/>
            <w:noWrap/>
            <w:vAlign w:val="bottom"/>
          </w:tcPr>
          <w:p w:rsidR="00FB0A5C" w:rsidRDefault="00FB0A5C" w:rsidP="0035204D">
            <w:pPr>
              <w:widowControl/>
              <w:jc w:val="left"/>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r>
      <w:tr w:rsidR="00FB0A5C" w:rsidTr="0035204D">
        <w:trPr>
          <w:trHeight w:val="610"/>
          <w:jc w:val="center"/>
        </w:trPr>
        <w:tc>
          <w:tcPr>
            <w:tcW w:w="1277" w:type="dxa"/>
            <w:vMerge/>
            <w:tcBorders>
              <w:top w:val="single" w:sz="8" w:space="0" w:color="auto"/>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1157" w:type="dxa"/>
            <w:vMerge/>
            <w:tcBorders>
              <w:top w:val="single" w:sz="8" w:space="0" w:color="auto"/>
              <w:left w:val="single" w:sz="4"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3946" w:type="dxa"/>
            <w:tcBorders>
              <w:top w:val="nil"/>
              <w:left w:val="nil"/>
              <w:bottom w:val="single" w:sz="4" w:space="0" w:color="auto"/>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知识面广、视野辽阔，信息处理综合能力强；课堂中能应用新知识、新方法、新理论、新手段、新技术。（5分）</w:t>
            </w:r>
          </w:p>
        </w:tc>
        <w:tc>
          <w:tcPr>
            <w:tcW w:w="992" w:type="dxa"/>
            <w:vMerge/>
            <w:tcBorders>
              <w:top w:val="nil"/>
              <w:left w:val="single" w:sz="4" w:space="0" w:color="auto"/>
              <w:bottom w:val="nil"/>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tcBorders>
              <w:top w:val="nil"/>
              <w:left w:val="single" w:sz="4" w:space="0" w:color="auto"/>
              <w:bottom w:val="nil"/>
              <w:right w:val="single" w:sz="8"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r>
      <w:tr w:rsidR="00FB0A5C" w:rsidTr="0035204D">
        <w:trPr>
          <w:trHeight w:val="880"/>
          <w:jc w:val="center"/>
        </w:trPr>
        <w:tc>
          <w:tcPr>
            <w:tcW w:w="1277" w:type="dxa"/>
            <w:vMerge/>
            <w:tcBorders>
              <w:top w:val="single" w:sz="8" w:space="0" w:color="auto"/>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1157" w:type="dxa"/>
            <w:vMerge/>
            <w:tcBorders>
              <w:top w:val="single" w:sz="8" w:space="0" w:color="auto"/>
              <w:left w:val="single" w:sz="4"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3946" w:type="dxa"/>
            <w:tcBorders>
              <w:top w:val="nil"/>
              <w:left w:val="nil"/>
              <w:bottom w:val="single" w:sz="4" w:space="0" w:color="auto"/>
              <w:right w:val="single" w:sz="4" w:space="0" w:color="auto"/>
            </w:tcBorders>
            <w:shd w:val="clear" w:color="auto" w:fill="auto"/>
            <w:vAlign w:val="center"/>
          </w:tcPr>
          <w:p w:rsidR="00FB0A5C" w:rsidRDefault="00FB0A5C" w:rsidP="0035204D">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驾驭教学过程的能力强，善于调动学生的学习积极性，善于点拨、诱导、善于应变。能恰到好处地评价学生地态度、表现、能力、个性和知识、技能。（3分）</w:t>
            </w:r>
          </w:p>
        </w:tc>
        <w:tc>
          <w:tcPr>
            <w:tcW w:w="992" w:type="dxa"/>
            <w:vMerge/>
            <w:tcBorders>
              <w:top w:val="nil"/>
              <w:left w:val="single" w:sz="4" w:space="0" w:color="auto"/>
              <w:bottom w:val="nil"/>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tcBorders>
              <w:top w:val="nil"/>
              <w:left w:val="single" w:sz="4" w:space="0" w:color="auto"/>
              <w:bottom w:val="nil"/>
              <w:right w:val="single" w:sz="8"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r>
      <w:tr w:rsidR="00FB0A5C" w:rsidTr="0035204D">
        <w:trPr>
          <w:trHeight w:val="650"/>
          <w:jc w:val="center"/>
        </w:trPr>
        <w:tc>
          <w:tcPr>
            <w:tcW w:w="1277" w:type="dxa"/>
            <w:vMerge/>
            <w:tcBorders>
              <w:top w:val="single" w:sz="8" w:space="0" w:color="auto"/>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1157" w:type="dxa"/>
            <w:vMerge/>
            <w:tcBorders>
              <w:top w:val="single" w:sz="8" w:space="0" w:color="auto"/>
              <w:left w:val="single" w:sz="4"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3946" w:type="dxa"/>
            <w:tcBorders>
              <w:top w:val="nil"/>
              <w:left w:val="nil"/>
              <w:bottom w:val="nil"/>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能注重情境的创设，富有时效，自然流畅，能恰当激发学生的学习兴趣。（2分）</w:t>
            </w:r>
          </w:p>
        </w:tc>
        <w:tc>
          <w:tcPr>
            <w:tcW w:w="992" w:type="dxa"/>
            <w:vMerge/>
            <w:tcBorders>
              <w:top w:val="nil"/>
              <w:left w:val="single" w:sz="4" w:space="0" w:color="auto"/>
              <w:bottom w:val="nil"/>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tcBorders>
              <w:top w:val="nil"/>
              <w:left w:val="single" w:sz="4" w:space="0" w:color="auto"/>
              <w:bottom w:val="nil"/>
              <w:right w:val="single" w:sz="8"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r>
      <w:tr w:rsidR="00FB0A5C" w:rsidTr="0035204D">
        <w:trPr>
          <w:trHeight w:val="840"/>
          <w:jc w:val="center"/>
        </w:trPr>
        <w:tc>
          <w:tcPr>
            <w:tcW w:w="1277" w:type="dxa"/>
            <w:vMerge w:val="restart"/>
            <w:tcBorders>
              <w:top w:val="nil"/>
              <w:left w:val="single" w:sz="8" w:space="0" w:color="auto"/>
              <w:bottom w:val="single" w:sz="8" w:space="0" w:color="000000"/>
              <w:right w:val="single" w:sz="4" w:space="0" w:color="auto"/>
            </w:tcBorders>
            <w:shd w:val="clear" w:color="auto" w:fill="auto"/>
            <w:vAlign w:val="center"/>
          </w:tcPr>
          <w:p w:rsidR="00FB0A5C" w:rsidRDefault="00FB0A5C" w:rsidP="0035204D">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教学设计</w:t>
            </w:r>
            <w:r>
              <w:rPr>
                <w:rFonts w:ascii="宋体" w:eastAsia="宋体" w:hAnsi="宋体" w:cs="宋体" w:hint="eastAsia"/>
                <w:b/>
                <w:bCs/>
                <w:color w:val="000000"/>
                <w:kern w:val="0"/>
                <w:szCs w:val="21"/>
              </w:rPr>
              <w:br/>
              <w:t>（15分）</w:t>
            </w:r>
          </w:p>
        </w:tc>
        <w:tc>
          <w:tcPr>
            <w:tcW w:w="1157" w:type="dxa"/>
            <w:vMerge w:val="restart"/>
            <w:tcBorders>
              <w:top w:val="nil"/>
              <w:left w:val="single" w:sz="4" w:space="0" w:color="auto"/>
              <w:bottom w:val="single" w:sz="8" w:space="0" w:color="000000"/>
              <w:right w:val="single" w:sz="4" w:space="0" w:color="auto"/>
            </w:tcBorders>
            <w:shd w:val="clear" w:color="auto" w:fill="auto"/>
            <w:vAlign w:val="center"/>
          </w:tcPr>
          <w:p w:rsidR="00FB0A5C" w:rsidRDefault="00FB0A5C" w:rsidP="0035204D">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教材处理</w:t>
            </w:r>
            <w:r>
              <w:rPr>
                <w:rFonts w:ascii="宋体" w:eastAsia="宋体" w:hAnsi="宋体" w:cs="宋体"/>
                <w:b/>
                <w:bCs/>
                <w:color w:val="000000"/>
                <w:kern w:val="0"/>
                <w:szCs w:val="21"/>
              </w:rPr>
              <w:br/>
              <w:t>(10</w:t>
            </w:r>
            <w:r>
              <w:rPr>
                <w:rFonts w:ascii="宋体" w:eastAsia="宋体" w:hAnsi="宋体" w:cs="宋体" w:hint="eastAsia"/>
                <w:b/>
                <w:bCs/>
                <w:color w:val="000000"/>
                <w:kern w:val="0"/>
                <w:szCs w:val="21"/>
              </w:rPr>
              <w:t>分)</w:t>
            </w:r>
          </w:p>
        </w:tc>
        <w:tc>
          <w:tcPr>
            <w:tcW w:w="3946" w:type="dxa"/>
            <w:tcBorders>
              <w:top w:val="single" w:sz="8" w:space="0" w:color="auto"/>
              <w:left w:val="nil"/>
              <w:bottom w:val="single" w:sz="4" w:space="0" w:color="auto"/>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符合</w:t>
            </w:r>
            <w:proofErr w:type="gramStart"/>
            <w:r>
              <w:rPr>
                <w:rFonts w:ascii="仿宋" w:eastAsia="仿宋" w:hAnsi="仿宋" w:cs="宋体" w:hint="eastAsia"/>
                <w:color w:val="000000"/>
                <w:kern w:val="0"/>
                <w:sz w:val="20"/>
                <w:szCs w:val="20"/>
              </w:rPr>
              <w:t>课标提出</w:t>
            </w:r>
            <w:proofErr w:type="gramEnd"/>
            <w:r>
              <w:rPr>
                <w:rFonts w:ascii="仿宋" w:eastAsia="仿宋" w:hAnsi="仿宋" w:cs="宋体" w:hint="eastAsia"/>
                <w:color w:val="000000"/>
                <w:kern w:val="0"/>
                <w:sz w:val="20"/>
                <w:szCs w:val="20"/>
              </w:rPr>
              <w:t>的要求，能够突出课程特色、课型特点和课程重点；根据教材特点和课型特点设计教学过程，符合</w:t>
            </w:r>
            <w:proofErr w:type="gramStart"/>
            <w:r>
              <w:rPr>
                <w:rFonts w:ascii="仿宋" w:eastAsia="仿宋" w:hAnsi="仿宋" w:cs="宋体" w:hint="eastAsia"/>
                <w:color w:val="000000"/>
                <w:kern w:val="0"/>
                <w:sz w:val="20"/>
                <w:szCs w:val="20"/>
              </w:rPr>
              <w:t>新课标各部分</w:t>
            </w:r>
            <w:proofErr w:type="gramEnd"/>
            <w:r>
              <w:rPr>
                <w:rFonts w:ascii="仿宋" w:eastAsia="仿宋" w:hAnsi="仿宋" w:cs="宋体" w:hint="eastAsia"/>
                <w:color w:val="000000"/>
                <w:kern w:val="0"/>
                <w:sz w:val="20"/>
                <w:szCs w:val="20"/>
              </w:rPr>
              <w:t>教学内容的相应要求。（</w:t>
            </w:r>
            <w:r>
              <w:rPr>
                <w:rFonts w:ascii="仿宋" w:eastAsia="仿宋" w:hAnsi="仿宋" w:cs="宋体"/>
                <w:color w:val="000000"/>
                <w:kern w:val="0"/>
                <w:sz w:val="20"/>
                <w:szCs w:val="20"/>
              </w:rPr>
              <w:t>4</w:t>
            </w:r>
            <w:r>
              <w:rPr>
                <w:rFonts w:ascii="仿宋" w:eastAsia="仿宋" w:hAnsi="仿宋" w:cs="宋体" w:hint="eastAsia"/>
                <w:color w:val="000000"/>
                <w:kern w:val="0"/>
                <w:sz w:val="20"/>
                <w:szCs w:val="20"/>
              </w:rPr>
              <w:t>分）</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noWrap/>
            <w:vAlign w:val="bottom"/>
          </w:tcPr>
          <w:p w:rsidR="00FB0A5C" w:rsidRDefault="00FB0A5C" w:rsidP="0035204D">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auto"/>
            <w:noWrap/>
            <w:vAlign w:val="bottom"/>
          </w:tcPr>
          <w:p w:rsidR="00FB0A5C" w:rsidRDefault="00FB0A5C" w:rsidP="0035204D">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r>
      <w:tr w:rsidR="00FB0A5C" w:rsidTr="0035204D">
        <w:trPr>
          <w:trHeight w:val="62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Cs w:val="21"/>
              </w:rPr>
            </w:pPr>
          </w:p>
        </w:tc>
        <w:tc>
          <w:tcPr>
            <w:tcW w:w="1157"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Cs w:val="21"/>
              </w:rPr>
            </w:pPr>
          </w:p>
        </w:tc>
        <w:tc>
          <w:tcPr>
            <w:tcW w:w="3946" w:type="dxa"/>
            <w:tcBorders>
              <w:top w:val="nil"/>
              <w:left w:val="nil"/>
              <w:bottom w:val="single" w:sz="4" w:space="0" w:color="auto"/>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能够多角度利用教材，动态地处理教材，对教材有创造性地理解、处理和使用。（</w:t>
            </w:r>
            <w:r>
              <w:rPr>
                <w:rFonts w:ascii="仿宋" w:eastAsia="仿宋" w:hAnsi="仿宋" w:cs="宋体"/>
                <w:color w:val="000000"/>
                <w:kern w:val="0"/>
                <w:sz w:val="20"/>
                <w:szCs w:val="20"/>
              </w:rPr>
              <w:t>4</w:t>
            </w:r>
            <w:r>
              <w:rPr>
                <w:rFonts w:ascii="仿宋" w:eastAsia="仿宋" w:hAnsi="仿宋" w:cs="宋体" w:hint="eastAsia"/>
                <w:color w:val="000000"/>
                <w:kern w:val="0"/>
                <w:sz w:val="20"/>
                <w:szCs w:val="20"/>
              </w:rPr>
              <w:t>分）</w:t>
            </w:r>
          </w:p>
        </w:tc>
        <w:tc>
          <w:tcPr>
            <w:tcW w:w="992" w:type="dxa"/>
            <w:vMerge/>
            <w:tcBorders>
              <w:top w:val="single" w:sz="8" w:space="0" w:color="auto"/>
              <w:left w:val="single" w:sz="4" w:space="0" w:color="auto"/>
              <w:bottom w:val="single" w:sz="8" w:space="0" w:color="000000"/>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tcBorders>
              <w:top w:val="single" w:sz="8" w:space="0" w:color="auto"/>
              <w:left w:val="single" w:sz="4" w:space="0" w:color="auto"/>
              <w:bottom w:val="single" w:sz="8" w:space="0" w:color="000000"/>
              <w:right w:val="single" w:sz="8"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r>
      <w:tr w:rsidR="00FB0A5C" w:rsidTr="0035204D">
        <w:trPr>
          <w:trHeight w:val="69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Cs w:val="21"/>
              </w:rPr>
            </w:pPr>
          </w:p>
        </w:tc>
        <w:tc>
          <w:tcPr>
            <w:tcW w:w="1157"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Cs w:val="21"/>
              </w:rPr>
            </w:pPr>
          </w:p>
        </w:tc>
        <w:tc>
          <w:tcPr>
            <w:tcW w:w="3946" w:type="dxa"/>
            <w:tcBorders>
              <w:top w:val="nil"/>
              <w:left w:val="nil"/>
              <w:bottom w:val="nil"/>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能够设计针对性地、创新式地课堂作业，安排足够的时间完场作业。（</w:t>
            </w:r>
            <w:r>
              <w:rPr>
                <w:rFonts w:ascii="仿宋" w:eastAsia="仿宋" w:hAnsi="仿宋" w:cs="宋体"/>
                <w:color w:val="000000"/>
                <w:kern w:val="0"/>
                <w:sz w:val="20"/>
                <w:szCs w:val="20"/>
              </w:rPr>
              <w:t>2</w:t>
            </w:r>
            <w:r>
              <w:rPr>
                <w:rFonts w:ascii="仿宋" w:eastAsia="仿宋" w:hAnsi="仿宋" w:cs="宋体" w:hint="eastAsia"/>
                <w:color w:val="000000"/>
                <w:kern w:val="0"/>
                <w:sz w:val="20"/>
                <w:szCs w:val="20"/>
              </w:rPr>
              <w:t>分）</w:t>
            </w:r>
          </w:p>
        </w:tc>
        <w:tc>
          <w:tcPr>
            <w:tcW w:w="992" w:type="dxa"/>
            <w:vMerge/>
            <w:tcBorders>
              <w:top w:val="single" w:sz="8" w:space="0" w:color="auto"/>
              <w:left w:val="single" w:sz="4" w:space="0" w:color="auto"/>
              <w:bottom w:val="single" w:sz="8" w:space="0" w:color="000000"/>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tcBorders>
              <w:top w:val="single" w:sz="8" w:space="0" w:color="auto"/>
              <w:left w:val="single" w:sz="4" w:space="0" w:color="auto"/>
              <w:bottom w:val="single" w:sz="8" w:space="0" w:color="000000"/>
              <w:right w:val="single" w:sz="8"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r>
      <w:tr w:rsidR="00FB0A5C" w:rsidTr="0035204D">
        <w:trPr>
          <w:trHeight w:val="65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Cs w:val="21"/>
              </w:rPr>
            </w:pPr>
          </w:p>
        </w:tc>
        <w:tc>
          <w:tcPr>
            <w:tcW w:w="1157" w:type="dxa"/>
            <w:vMerge w:val="restart"/>
            <w:tcBorders>
              <w:top w:val="nil"/>
              <w:left w:val="single" w:sz="4" w:space="0" w:color="auto"/>
              <w:bottom w:val="single" w:sz="8" w:space="0" w:color="000000"/>
              <w:right w:val="single" w:sz="4" w:space="0" w:color="auto"/>
            </w:tcBorders>
            <w:shd w:val="clear" w:color="auto" w:fill="auto"/>
            <w:vAlign w:val="center"/>
          </w:tcPr>
          <w:p w:rsidR="00FB0A5C" w:rsidRDefault="00FB0A5C" w:rsidP="0035204D">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设计思想</w:t>
            </w:r>
            <w:r>
              <w:rPr>
                <w:rFonts w:ascii="宋体" w:eastAsia="宋体" w:hAnsi="宋体" w:cs="宋体"/>
                <w:b/>
                <w:bCs/>
                <w:color w:val="000000"/>
                <w:kern w:val="0"/>
                <w:szCs w:val="21"/>
              </w:rPr>
              <w:t>(5</w:t>
            </w:r>
            <w:r>
              <w:rPr>
                <w:rFonts w:ascii="宋体" w:eastAsia="宋体" w:hAnsi="宋体" w:cs="宋体" w:hint="eastAsia"/>
                <w:b/>
                <w:bCs/>
                <w:color w:val="000000"/>
                <w:kern w:val="0"/>
                <w:szCs w:val="21"/>
              </w:rPr>
              <w:t>分)</w:t>
            </w:r>
          </w:p>
        </w:tc>
        <w:tc>
          <w:tcPr>
            <w:tcW w:w="3946" w:type="dxa"/>
            <w:tcBorders>
              <w:top w:val="single" w:sz="8" w:space="0" w:color="auto"/>
              <w:left w:val="nil"/>
              <w:bottom w:val="single" w:sz="4" w:space="0" w:color="auto"/>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能立足培养学生学习的兴趣，培养学生的基本能力，提高综合素质。（</w:t>
            </w:r>
            <w:r>
              <w:rPr>
                <w:rFonts w:ascii="仿宋" w:eastAsia="仿宋" w:hAnsi="仿宋" w:cs="宋体"/>
                <w:color w:val="000000"/>
                <w:kern w:val="0"/>
                <w:sz w:val="20"/>
                <w:szCs w:val="20"/>
              </w:rPr>
              <w:t>2</w:t>
            </w:r>
            <w:r>
              <w:rPr>
                <w:rFonts w:ascii="仿宋" w:eastAsia="仿宋" w:hAnsi="仿宋" w:cs="宋体" w:hint="eastAsia"/>
                <w:color w:val="000000"/>
                <w:kern w:val="0"/>
                <w:sz w:val="20"/>
                <w:szCs w:val="20"/>
              </w:rPr>
              <w:t>分）</w:t>
            </w:r>
          </w:p>
        </w:tc>
        <w:tc>
          <w:tcPr>
            <w:tcW w:w="992" w:type="dxa"/>
            <w:vMerge/>
            <w:tcBorders>
              <w:top w:val="single" w:sz="8" w:space="0" w:color="auto"/>
              <w:left w:val="single" w:sz="4" w:space="0" w:color="auto"/>
              <w:bottom w:val="single" w:sz="8" w:space="0" w:color="000000"/>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val="restart"/>
            <w:tcBorders>
              <w:top w:val="nil"/>
              <w:left w:val="single" w:sz="4" w:space="0" w:color="auto"/>
              <w:bottom w:val="single" w:sz="8" w:space="0" w:color="000000"/>
              <w:right w:val="single" w:sz="8" w:space="0" w:color="auto"/>
            </w:tcBorders>
            <w:shd w:val="clear" w:color="auto" w:fill="auto"/>
            <w:noWrap/>
            <w:vAlign w:val="bottom"/>
          </w:tcPr>
          <w:p w:rsidR="00FB0A5C" w:rsidRDefault="00FB0A5C" w:rsidP="0035204D">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r>
      <w:tr w:rsidR="00FB0A5C" w:rsidTr="0035204D">
        <w:trPr>
          <w:trHeight w:val="63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1157"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3946" w:type="dxa"/>
            <w:tcBorders>
              <w:top w:val="nil"/>
              <w:left w:val="nil"/>
              <w:bottom w:val="single" w:sz="4" w:space="0" w:color="auto"/>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有精当的实在的体现教学三维目标，符合学生实际和学生发展需要；发现人文因素，实施人文教育。（</w:t>
            </w:r>
            <w:r>
              <w:rPr>
                <w:rFonts w:ascii="仿宋" w:eastAsia="仿宋" w:hAnsi="仿宋" w:cs="宋体"/>
                <w:color w:val="000000"/>
                <w:kern w:val="0"/>
                <w:sz w:val="20"/>
                <w:szCs w:val="20"/>
              </w:rPr>
              <w:t>1.5</w:t>
            </w:r>
            <w:r>
              <w:rPr>
                <w:rFonts w:ascii="仿宋" w:eastAsia="仿宋" w:hAnsi="仿宋" w:cs="宋体" w:hint="eastAsia"/>
                <w:color w:val="000000"/>
                <w:kern w:val="0"/>
                <w:sz w:val="20"/>
                <w:szCs w:val="20"/>
              </w:rPr>
              <w:t>分）</w:t>
            </w:r>
          </w:p>
        </w:tc>
        <w:tc>
          <w:tcPr>
            <w:tcW w:w="992" w:type="dxa"/>
            <w:vMerge/>
            <w:tcBorders>
              <w:top w:val="single" w:sz="8" w:space="0" w:color="auto"/>
              <w:left w:val="single" w:sz="4" w:space="0" w:color="auto"/>
              <w:bottom w:val="single" w:sz="8" w:space="0" w:color="000000"/>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tcBorders>
              <w:top w:val="nil"/>
              <w:left w:val="single" w:sz="4" w:space="0" w:color="auto"/>
              <w:bottom w:val="single" w:sz="8" w:space="0" w:color="000000"/>
              <w:right w:val="single" w:sz="8"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r>
      <w:tr w:rsidR="00FB0A5C" w:rsidTr="0035204D">
        <w:trPr>
          <w:trHeight w:val="57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1157"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3946" w:type="dxa"/>
            <w:tcBorders>
              <w:top w:val="nil"/>
              <w:left w:val="nil"/>
              <w:bottom w:val="nil"/>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新颖有趣，能设置发散性、探索性问题，使学生产生想象和联想。（</w:t>
            </w:r>
            <w:r>
              <w:rPr>
                <w:rFonts w:ascii="仿宋" w:eastAsia="仿宋" w:hAnsi="仿宋" w:cs="宋体"/>
                <w:color w:val="000000"/>
                <w:kern w:val="0"/>
                <w:sz w:val="20"/>
                <w:szCs w:val="20"/>
              </w:rPr>
              <w:t>1.5</w:t>
            </w:r>
            <w:r>
              <w:rPr>
                <w:rFonts w:ascii="仿宋" w:eastAsia="仿宋" w:hAnsi="仿宋" w:cs="宋体" w:hint="eastAsia"/>
                <w:color w:val="000000"/>
                <w:kern w:val="0"/>
                <w:sz w:val="20"/>
                <w:szCs w:val="20"/>
              </w:rPr>
              <w:t>分）</w:t>
            </w:r>
          </w:p>
        </w:tc>
        <w:tc>
          <w:tcPr>
            <w:tcW w:w="992" w:type="dxa"/>
            <w:vMerge/>
            <w:tcBorders>
              <w:top w:val="single" w:sz="8" w:space="0" w:color="auto"/>
              <w:left w:val="single" w:sz="4" w:space="0" w:color="auto"/>
              <w:bottom w:val="single" w:sz="8" w:space="0" w:color="000000"/>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tcBorders>
              <w:top w:val="nil"/>
              <w:left w:val="single" w:sz="4" w:space="0" w:color="auto"/>
              <w:bottom w:val="single" w:sz="8" w:space="0" w:color="000000"/>
              <w:right w:val="single" w:sz="8"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r>
      <w:tr w:rsidR="00FB0A5C" w:rsidTr="0035204D">
        <w:trPr>
          <w:trHeight w:val="370"/>
          <w:jc w:val="center"/>
        </w:trPr>
        <w:tc>
          <w:tcPr>
            <w:tcW w:w="1277" w:type="dxa"/>
            <w:vMerge w:val="restart"/>
            <w:tcBorders>
              <w:top w:val="nil"/>
              <w:left w:val="single" w:sz="8" w:space="0" w:color="auto"/>
              <w:bottom w:val="single" w:sz="8" w:space="0" w:color="000000"/>
              <w:right w:val="single" w:sz="4" w:space="0" w:color="auto"/>
            </w:tcBorders>
            <w:shd w:val="clear" w:color="auto" w:fill="auto"/>
            <w:vAlign w:val="center"/>
          </w:tcPr>
          <w:p w:rsidR="00FB0A5C" w:rsidRDefault="00FB0A5C" w:rsidP="0035204D">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教学过程</w:t>
            </w:r>
            <w:r>
              <w:rPr>
                <w:rFonts w:ascii="宋体" w:eastAsia="宋体" w:hAnsi="宋体" w:cs="宋体" w:hint="eastAsia"/>
                <w:b/>
                <w:bCs/>
                <w:color w:val="000000"/>
                <w:kern w:val="0"/>
                <w:szCs w:val="21"/>
              </w:rPr>
              <w:br/>
              <w:t>（50分）</w:t>
            </w:r>
          </w:p>
        </w:tc>
        <w:tc>
          <w:tcPr>
            <w:tcW w:w="1157" w:type="dxa"/>
            <w:vMerge w:val="restart"/>
            <w:tcBorders>
              <w:top w:val="nil"/>
              <w:left w:val="single" w:sz="4" w:space="0" w:color="auto"/>
              <w:bottom w:val="single" w:sz="8" w:space="0" w:color="000000"/>
              <w:right w:val="single" w:sz="4" w:space="0" w:color="auto"/>
            </w:tcBorders>
            <w:shd w:val="clear" w:color="auto" w:fill="auto"/>
            <w:vAlign w:val="center"/>
          </w:tcPr>
          <w:p w:rsidR="00FB0A5C" w:rsidRDefault="00FB0A5C" w:rsidP="0035204D">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教师组织</w:t>
            </w:r>
          </w:p>
          <w:p w:rsidR="00FB0A5C" w:rsidRDefault="00FB0A5C" w:rsidP="0035204D">
            <w:pPr>
              <w:widowControl/>
              <w:jc w:val="center"/>
              <w:rPr>
                <w:rFonts w:ascii="宋体" w:eastAsia="宋体" w:hAnsi="宋体" w:cs="宋体"/>
                <w:b/>
                <w:bCs/>
                <w:color w:val="000000"/>
                <w:kern w:val="0"/>
                <w:szCs w:val="21"/>
              </w:rPr>
            </w:pPr>
            <w:r>
              <w:rPr>
                <w:rFonts w:ascii="宋体" w:eastAsia="宋体" w:hAnsi="宋体" w:cs="宋体"/>
                <w:b/>
                <w:bCs/>
                <w:color w:val="000000"/>
                <w:kern w:val="0"/>
                <w:szCs w:val="21"/>
              </w:rPr>
              <w:t>(10</w:t>
            </w:r>
            <w:r>
              <w:rPr>
                <w:rFonts w:ascii="宋体" w:eastAsia="宋体" w:hAnsi="宋体" w:cs="宋体" w:hint="eastAsia"/>
                <w:b/>
                <w:bCs/>
                <w:color w:val="000000"/>
                <w:kern w:val="0"/>
                <w:szCs w:val="21"/>
              </w:rPr>
              <w:t>分)</w:t>
            </w:r>
          </w:p>
        </w:tc>
        <w:tc>
          <w:tcPr>
            <w:tcW w:w="3946" w:type="dxa"/>
            <w:tcBorders>
              <w:top w:val="single" w:sz="8" w:space="0" w:color="auto"/>
              <w:left w:val="nil"/>
              <w:bottom w:val="single" w:sz="4" w:space="0" w:color="auto"/>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能体现学科特性，依据教学基本规律进行教学。（4分）</w:t>
            </w:r>
          </w:p>
        </w:tc>
        <w:tc>
          <w:tcPr>
            <w:tcW w:w="992" w:type="dxa"/>
            <w:vMerge w:val="restart"/>
            <w:tcBorders>
              <w:top w:val="nil"/>
              <w:left w:val="single" w:sz="4" w:space="0" w:color="auto"/>
              <w:bottom w:val="single" w:sz="8" w:space="0" w:color="000000"/>
              <w:right w:val="single" w:sz="4" w:space="0" w:color="auto"/>
            </w:tcBorders>
            <w:shd w:val="clear" w:color="auto" w:fill="auto"/>
            <w:noWrap/>
            <w:vAlign w:val="bottom"/>
          </w:tcPr>
          <w:p w:rsidR="00FB0A5C" w:rsidRDefault="00FB0A5C" w:rsidP="0035204D">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c>
          <w:tcPr>
            <w:tcW w:w="1134" w:type="dxa"/>
            <w:vMerge w:val="restart"/>
            <w:tcBorders>
              <w:top w:val="nil"/>
              <w:left w:val="single" w:sz="4" w:space="0" w:color="auto"/>
              <w:bottom w:val="single" w:sz="8" w:space="0" w:color="000000"/>
              <w:right w:val="single" w:sz="8" w:space="0" w:color="auto"/>
            </w:tcBorders>
            <w:shd w:val="clear" w:color="auto" w:fill="auto"/>
            <w:noWrap/>
            <w:vAlign w:val="bottom"/>
          </w:tcPr>
          <w:p w:rsidR="00FB0A5C" w:rsidRDefault="00FB0A5C" w:rsidP="0035204D">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r>
      <w:tr w:rsidR="00FB0A5C" w:rsidTr="0035204D">
        <w:trPr>
          <w:trHeight w:val="57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Cs w:val="21"/>
              </w:rPr>
            </w:pPr>
          </w:p>
        </w:tc>
        <w:tc>
          <w:tcPr>
            <w:tcW w:w="1157"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Cs w:val="21"/>
              </w:rPr>
            </w:pPr>
          </w:p>
        </w:tc>
        <w:tc>
          <w:tcPr>
            <w:tcW w:w="3946" w:type="dxa"/>
            <w:tcBorders>
              <w:top w:val="nil"/>
              <w:left w:val="nil"/>
              <w:bottom w:val="single" w:sz="4" w:space="0" w:color="auto"/>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能突破课堂，体现综合性、开放性教育；以学生的实践活动为主。（</w:t>
            </w:r>
            <w:r>
              <w:rPr>
                <w:rFonts w:ascii="仿宋" w:eastAsia="仿宋" w:hAnsi="仿宋" w:cs="宋体"/>
                <w:color w:val="000000"/>
                <w:kern w:val="0"/>
                <w:sz w:val="20"/>
                <w:szCs w:val="20"/>
              </w:rPr>
              <w:t>3</w:t>
            </w:r>
            <w:r>
              <w:rPr>
                <w:rFonts w:ascii="仿宋" w:eastAsia="仿宋" w:hAnsi="仿宋" w:cs="宋体" w:hint="eastAsia"/>
                <w:color w:val="000000"/>
                <w:kern w:val="0"/>
                <w:sz w:val="20"/>
                <w:szCs w:val="20"/>
              </w:rPr>
              <w:t>分）</w:t>
            </w:r>
          </w:p>
        </w:tc>
        <w:tc>
          <w:tcPr>
            <w:tcW w:w="992"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tcBorders>
              <w:top w:val="nil"/>
              <w:left w:val="single" w:sz="4" w:space="0" w:color="auto"/>
              <w:bottom w:val="single" w:sz="8" w:space="0" w:color="000000"/>
              <w:right w:val="single" w:sz="8"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r>
      <w:tr w:rsidR="00FB0A5C" w:rsidTr="0035204D">
        <w:trPr>
          <w:trHeight w:val="83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Cs w:val="21"/>
              </w:rPr>
            </w:pPr>
          </w:p>
        </w:tc>
        <w:tc>
          <w:tcPr>
            <w:tcW w:w="1157"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Cs w:val="21"/>
              </w:rPr>
            </w:pPr>
          </w:p>
        </w:tc>
        <w:tc>
          <w:tcPr>
            <w:tcW w:w="3946" w:type="dxa"/>
            <w:tcBorders>
              <w:top w:val="nil"/>
              <w:left w:val="nil"/>
              <w:bottom w:val="nil"/>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准确传输信息，让学生感到熟悉而新鲜，实现个性化学习；面向全体学生，注意到每一个学生的学习特点和需要。（</w:t>
            </w:r>
            <w:r>
              <w:rPr>
                <w:rFonts w:ascii="仿宋" w:eastAsia="仿宋" w:hAnsi="仿宋" w:cs="宋体"/>
                <w:color w:val="000000"/>
                <w:kern w:val="0"/>
                <w:sz w:val="20"/>
                <w:szCs w:val="20"/>
              </w:rPr>
              <w:t>3</w:t>
            </w:r>
            <w:r>
              <w:rPr>
                <w:rFonts w:ascii="仿宋" w:eastAsia="仿宋" w:hAnsi="仿宋" w:cs="宋体" w:hint="eastAsia"/>
                <w:color w:val="000000"/>
                <w:kern w:val="0"/>
                <w:sz w:val="20"/>
                <w:szCs w:val="20"/>
              </w:rPr>
              <w:t>分）</w:t>
            </w:r>
          </w:p>
        </w:tc>
        <w:tc>
          <w:tcPr>
            <w:tcW w:w="992"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tcBorders>
              <w:top w:val="nil"/>
              <w:left w:val="single" w:sz="4" w:space="0" w:color="auto"/>
              <w:bottom w:val="single" w:sz="8" w:space="0" w:color="000000"/>
              <w:right w:val="single" w:sz="8"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r>
      <w:tr w:rsidR="00FB0A5C" w:rsidTr="0035204D">
        <w:trPr>
          <w:trHeight w:val="52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Cs w:val="21"/>
              </w:rPr>
            </w:pPr>
          </w:p>
        </w:tc>
        <w:tc>
          <w:tcPr>
            <w:tcW w:w="1157" w:type="dxa"/>
            <w:vMerge w:val="restart"/>
            <w:tcBorders>
              <w:top w:val="nil"/>
              <w:left w:val="single" w:sz="4" w:space="0" w:color="auto"/>
              <w:bottom w:val="single" w:sz="8" w:space="0" w:color="000000"/>
              <w:right w:val="single" w:sz="4" w:space="0" w:color="auto"/>
            </w:tcBorders>
            <w:shd w:val="clear" w:color="auto" w:fill="auto"/>
            <w:vAlign w:val="center"/>
          </w:tcPr>
          <w:p w:rsidR="00FB0A5C" w:rsidRDefault="00FB0A5C" w:rsidP="0035204D">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教学方法</w:t>
            </w:r>
          </w:p>
          <w:p w:rsidR="00FB0A5C" w:rsidRDefault="00FB0A5C" w:rsidP="0035204D">
            <w:pPr>
              <w:widowControl/>
              <w:jc w:val="center"/>
              <w:rPr>
                <w:rFonts w:ascii="宋体" w:eastAsia="宋体" w:hAnsi="宋体" w:cs="宋体"/>
                <w:b/>
                <w:bCs/>
                <w:color w:val="000000"/>
                <w:kern w:val="0"/>
                <w:szCs w:val="21"/>
              </w:rPr>
            </w:pPr>
            <w:r>
              <w:rPr>
                <w:rFonts w:ascii="宋体" w:eastAsia="宋体" w:hAnsi="宋体" w:cs="宋体"/>
                <w:b/>
                <w:bCs/>
                <w:color w:val="000000"/>
                <w:kern w:val="0"/>
                <w:szCs w:val="21"/>
              </w:rPr>
              <w:t>(15</w:t>
            </w:r>
            <w:r>
              <w:rPr>
                <w:rFonts w:ascii="宋体" w:eastAsia="宋体" w:hAnsi="宋体" w:cs="宋体" w:hint="eastAsia"/>
                <w:b/>
                <w:bCs/>
                <w:color w:val="000000"/>
                <w:kern w:val="0"/>
                <w:szCs w:val="21"/>
              </w:rPr>
              <w:t>分)</w:t>
            </w:r>
          </w:p>
        </w:tc>
        <w:tc>
          <w:tcPr>
            <w:tcW w:w="3946" w:type="dxa"/>
            <w:tcBorders>
              <w:top w:val="single" w:sz="8" w:space="0" w:color="auto"/>
              <w:left w:val="nil"/>
              <w:bottom w:val="single" w:sz="4" w:space="0" w:color="auto"/>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能用最新的教育观念指导自己的教学，并自觉贯彻到教学中去。（4分）</w:t>
            </w:r>
          </w:p>
        </w:tc>
        <w:tc>
          <w:tcPr>
            <w:tcW w:w="992"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val="restart"/>
            <w:tcBorders>
              <w:top w:val="nil"/>
              <w:left w:val="single" w:sz="4" w:space="0" w:color="auto"/>
              <w:bottom w:val="single" w:sz="8" w:space="0" w:color="000000"/>
              <w:right w:val="single" w:sz="8" w:space="0" w:color="auto"/>
            </w:tcBorders>
            <w:shd w:val="clear" w:color="auto" w:fill="auto"/>
            <w:noWrap/>
            <w:vAlign w:val="bottom"/>
          </w:tcPr>
          <w:p w:rsidR="00FB0A5C" w:rsidRDefault="00FB0A5C" w:rsidP="0035204D">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r>
      <w:tr w:rsidR="00FB0A5C" w:rsidTr="0035204D">
        <w:trPr>
          <w:trHeight w:val="35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1157"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3946" w:type="dxa"/>
            <w:tcBorders>
              <w:top w:val="nil"/>
              <w:left w:val="nil"/>
              <w:bottom w:val="single" w:sz="4" w:space="0" w:color="auto"/>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教学内容和方式能前后勾连，内外贯通，师生互补。（</w:t>
            </w:r>
            <w:r>
              <w:rPr>
                <w:rFonts w:ascii="仿宋" w:eastAsia="仿宋" w:hAnsi="仿宋" w:cs="宋体"/>
                <w:color w:val="000000"/>
                <w:kern w:val="0"/>
                <w:sz w:val="20"/>
                <w:szCs w:val="20"/>
              </w:rPr>
              <w:t>5</w:t>
            </w:r>
            <w:r>
              <w:rPr>
                <w:rFonts w:ascii="仿宋" w:eastAsia="仿宋" w:hAnsi="仿宋" w:cs="宋体" w:hint="eastAsia"/>
                <w:color w:val="000000"/>
                <w:kern w:val="0"/>
                <w:sz w:val="20"/>
                <w:szCs w:val="20"/>
              </w:rPr>
              <w:t>分）</w:t>
            </w:r>
          </w:p>
        </w:tc>
        <w:tc>
          <w:tcPr>
            <w:tcW w:w="992"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tcBorders>
              <w:top w:val="nil"/>
              <w:left w:val="single" w:sz="4" w:space="0" w:color="auto"/>
              <w:bottom w:val="single" w:sz="8" w:space="0" w:color="000000"/>
              <w:right w:val="single" w:sz="8"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r>
      <w:tr w:rsidR="00FB0A5C" w:rsidTr="0035204D">
        <w:trPr>
          <w:trHeight w:val="110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1157"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3946" w:type="dxa"/>
            <w:tcBorders>
              <w:top w:val="nil"/>
              <w:left w:val="nil"/>
              <w:bottom w:val="single" w:sz="8" w:space="0" w:color="auto"/>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教学方法的选择和运用灵活多样，切合教材、学生和教师实际。体现“对话与启发",增强学生参与意识，多向反馈和情感交流:重视学习方法的指导，善于培养学生的能力:善于开发有活力的学习资源。（</w:t>
            </w:r>
            <w:r>
              <w:rPr>
                <w:rFonts w:ascii="仿宋" w:eastAsia="仿宋" w:hAnsi="仿宋" w:cs="宋体"/>
                <w:color w:val="000000"/>
                <w:kern w:val="0"/>
                <w:sz w:val="20"/>
                <w:szCs w:val="20"/>
              </w:rPr>
              <w:t>6</w:t>
            </w:r>
            <w:r>
              <w:rPr>
                <w:rFonts w:ascii="仿宋" w:eastAsia="仿宋" w:hAnsi="仿宋" w:cs="宋体" w:hint="eastAsia"/>
                <w:color w:val="000000"/>
                <w:kern w:val="0"/>
                <w:sz w:val="20"/>
                <w:szCs w:val="20"/>
              </w:rPr>
              <w:t>分）</w:t>
            </w:r>
          </w:p>
        </w:tc>
        <w:tc>
          <w:tcPr>
            <w:tcW w:w="992"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tcBorders>
              <w:top w:val="nil"/>
              <w:left w:val="single" w:sz="4" w:space="0" w:color="auto"/>
              <w:bottom w:val="single" w:sz="8" w:space="0" w:color="000000"/>
              <w:right w:val="single" w:sz="8"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r>
      <w:tr w:rsidR="00FB0A5C" w:rsidTr="0035204D">
        <w:trPr>
          <w:trHeight w:val="57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1157" w:type="dxa"/>
            <w:vMerge w:val="restart"/>
            <w:tcBorders>
              <w:top w:val="nil"/>
              <w:left w:val="single" w:sz="4" w:space="0" w:color="auto"/>
              <w:bottom w:val="single" w:sz="8" w:space="0" w:color="000000"/>
              <w:right w:val="single" w:sz="4" w:space="0" w:color="auto"/>
            </w:tcBorders>
            <w:shd w:val="clear" w:color="auto" w:fill="auto"/>
            <w:vAlign w:val="center"/>
          </w:tcPr>
          <w:p w:rsidR="00FB0A5C" w:rsidRDefault="00FB0A5C" w:rsidP="0035204D">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教学手段</w:t>
            </w:r>
            <w:r>
              <w:rPr>
                <w:rFonts w:ascii="宋体" w:eastAsia="宋体" w:hAnsi="宋体" w:cs="宋体"/>
                <w:b/>
                <w:bCs/>
                <w:color w:val="000000"/>
                <w:kern w:val="0"/>
                <w:szCs w:val="21"/>
              </w:rPr>
              <w:t>(15</w:t>
            </w:r>
            <w:r>
              <w:rPr>
                <w:rFonts w:ascii="宋体" w:eastAsia="宋体" w:hAnsi="宋体" w:cs="宋体" w:hint="eastAsia"/>
                <w:b/>
                <w:bCs/>
                <w:color w:val="000000"/>
                <w:kern w:val="0"/>
                <w:szCs w:val="21"/>
              </w:rPr>
              <w:t>分)</w:t>
            </w:r>
          </w:p>
        </w:tc>
        <w:tc>
          <w:tcPr>
            <w:tcW w:w="3946" w:type="dxa"/>
            <w:tcBorders>
              <w:top w:val="nil"/>
              <w:left w:val="nil"/>
              <w:bottom w:val="single" w:sz="4" w:space="0" w:color="auto"/>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合理运用各种教学媒体（含板书设计），目的明确操作得当，效果明显。（4分）</w:t>
            </w:r>
          </w:p>
        </w:tc>
        <w:tc>
          <w:tcPr>
            <w:tcW w:w="992"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val="restart"/>
            <w:tcBorders>
              <w:top w:val="nil"/>
              <w:left w:val="single" w:sz="4" w:space="0" w:color="auto"/>
              <w:bottom w:val="single" w:sz="8" w:space="0" w:color="000000"/>
              <w:right w:val="single" w:sz="8" w:space="0" w:color="auto"/>
            </w:tcBorders>
            <w:shd w:val="clear" w:color="auto" w:fill="auto"/>
            <w:noWrap/>
            <w:vAlign w:val="bottom"/>
          </w:tcPr>
          <w:p w:rsidR="00FB0A5C" w:rsidRDefault="00FB0A5C" w:rsidP="0035204D">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r>
      <w:tr w:rsidR="00FB0A5C" w:rsidTr="0035204D">
        <w:trPr>
          <w:trHeight w:val="56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1157"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Cs w:val="21"/>
              </w:rPr>
            </w:pPr>
          </w:p>
        </w:tc>
        <w:tc>
          <w:tcPr>
            <w:tcW w:w="3946" w:type="dxa"/>
            <w:tcBorders>
              <w:top w:val="nil"/>
              <w:left w:val="nil"/>
              <w:bottom w:val="single" w:sz="4" w:space="0" w:color="auto"/>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媒体设计合理并有创意，具备立体感、和谐感、鲜明感、流动感。（</w:t>
            </w:r>
            <w:r>
              <w:rPr>
                <w:rFonts w:ascii="仿宋" w:eastAsia="仿宋" w:hAnsi="仿宋" w:cs="宋体"/>
                <w:color w:val="000000"/>
                <w:kern w:val="0"/>
                <w:sz w:val="20"/>
                <w:szCs w:val="20"/>
              </w:rPr>
              <w:t>6</w:t>
            </w:r>
            <w:r>
              <w:rPr>
                <w:rFonts w:ascii="仿宋" w:eastAsia="仿宋" w:hAnsi="仿宋" w:cs="宋体" w:hint="eastAsia"/>
                <w:color w:val="000000"/>
                <w:kern w:val="0"/>
                <w:sz w:val="20"/>
                <w:szCs w:val="20"/>
              </w:rPr>
              <w:t>分）</w:t>
            </w:r>
          </w:p>
        </w:tc>
        <w:tc>
          <w:tcPr>
            <w:tcW w:w="992"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tcBorders>
              <w:top w:val="nil"/>
              <w:left w:val="single" w:sz="4" w:space="0" w:color="auto"/>
              <w:bottom w:val="single" w:sz="8" w:space="0" w:color="000000"/>
              <w:right w:val="single" w:sz="8"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r>
      <w:tr w:rsidR="00FB0A5C" w:rsidTr="0035204D">
        <w:trPr>
          <w:trHeight w:val="56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1157"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Cs w:val="21"/>
              </w:rPr>
            </w:pPr>
          </w:p>
        </w:tc>
        <w:tc>
          <w:tcPr>
            <w:tcW w:w="3946" w:type="dxa"/>
            <w:tcBorders>
              <w:top w:val="nil"/>
              <w:left w:val="nil"/>
              <w:bottom w:val="single" w:sz="8" w:space="0" w:color="auto"/>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根据学生情况，为学生创设一个保证每个学生都能按照自己地个性进行自主学习的异步或同步教学情境。（</w:t>
            </w:r>
            <w:r>
              <w:rPr>
                <w:rFonts w:ascii="仿宋" w:eastAsia="仿宋" w:hAnsi="仿宋" w:cs="宋体"/>
                <w:color w:val="000000"/>
                <w:kern w:val="0"/>
                <w:sz w:val="20"/>
                <w:szCs w:val="20"/>
              </w:rPr>
              <w:t>5</w:t>
            </w:r>
            <w:r>
              <w:rPr>
                <w:rFonts w:ascii="仿宋" w:eastAsia="仿宋" w:hAnsi="仿宋" w:cs="宋体" w:hint="eastAsia"/>
                <w:color w:val="000000"/>
                <w:kern w:val="0"/>
                <w:sz w:val="20"/>
                <w:szCs w:val="20"/>
              </w:rPr>
              <w:t>分）</w:t>
            </w:r>
          </w:p>
        </w:tc>
        <w:tc>
          <w:tcPr>
            <w:tcW w:w="992"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tcBorders>
              <w:top w:val="nil"/>
              <w:left w:val="single" w:sz="4" w:space="0" w:color="auto"/>
              <w:bottom w:val="single" w:sz="8" w:space="0" w:color="000000"/>
              <w:right w:val="single" w:sz="8"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r>
      <w:tr w:rsidR="00FB0A5C" w:rsidTr="0035204D">
        <w:trPr>
          <w:trHeight w:val="32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1157" w:type="dxa"/>
            <w:vMerge w:val="restart"/>
            <w:tcBorders>
              <w:top w:val="nil"/>
              <w:left w:val="single" w:sz="4" w:space="0" w:color="auto"/>
              <w:bottom w:val="single" w:sz="8" w:space="0" w:color="000000"/>
              <w:right w:val="single" w:sz="4" w:space="0" w:color="auto"/>
            </w:tcBorders>
            <w:shd w:val="clear" w:color="auto" w:fill="auto"/>
            <w:vAlign w:val="center"/>
          </w:tcPr>
          <w:p w:rsidR="00FB0A5C" w:rsidRDefault="00FB0A5C" w:rsidP="0035204D">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学生活动</w:t>
            </w:r>
            <w:r>
              <w:rPr>
                <w:rFonts w:ascii="宋体" w:eastAsia="宋体" w:hAnsi="宋体" w:cs="宋体"/>
                <w:b/>
                <w:bCs/>
                <w:color w:val="000000"/>
                <w:kern w:val="0"/>
                <w:szCs w:val="21"/>
              </w:rPr>
              <w:t>(10</w:t>
            </w:r>
            <w:r>
              <w:rPr>
                <w:rFonts w:ascii="宋体" w:eastAsia="宋体" w:hAnsi="宋体" w:cs="宋体" w:hint="eastAsia"/>
                <w:b/>
                <w:bCs/>
                <w:color w:val="000000"/>
                <w:kern w:val="0"/>
                <w:szCs w:val="21"/>
              </w:rPr>
              <w:t>分)</w:t>
            </w:r>
          </w:p>
        </w:tc>
        <w:tc>
          <w:tcPr>
            <w:tcW w:w="3946" w:type="dxa"/>
            <w:tcBorders>
              <w:top w:val="nil"/>
              <w:left w:val="nil"/>
              <w:bottom w:val="single" w:sz="4" w:space="0" w:color="auto"/>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实现“自主、合作、探究”，并有多种形式的活动。（4分）</w:t>
            </w:r>
          </w:p>
        </w:tc>
        <w:tc>
          <w:tcPr>
            <w:tcW w:w="992"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val="restart"/>
            <w:tcBorders>
              <w:top w:val="nil"/>
              <w:left w:val="single" w:sz="4" w:space="0" w:color="auto"/>
              <w:bottom w:val="single" w:sz="8" w:space="0" w:color="000000"/>
              <w:right w:val="single" w:sz="8" w:space="0" w:color="auto"/>
            </w:tcBorders>
            <w:shd w:val="clear" w:color="auto" w:fill="auto"/>
            <w:noWrap/>
            <w:vAlign w:val="bottom"/>
          </w:tcPr>
          <w:p w:rsidR="00FB0A5C" w:rsidRDefault="00FB0A5C" w:rsidP="0035204D">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r>
      <w:tr w:rsidR="00FB0A5C" w:rsidTr="0035204D">
        <w:trPr>
          <w:trHeight w:val="35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1157"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3946" w:type="dxa"/>
            <w:tcBorders>
              <w:top w:val="nil"/>
              <w:left w:val="nil"/>
              <w:bottom w:val="single" w:sz="4" w:space="0" w:color="auto"/>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教学活动精巧，有相当的广度和深度。</w:t>
            </w:r>
          </w:p>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w:t>
            </w:r>
            <w:r>
              <w:rPr>
                <w:rFonts w:ascii="仿宋" w:eastAsia="仿宋" w:hAnsi="仿宋" w:cs="宋体"/>
                <w:color w:val="000000"/>
                <w:kern w:val="0"/>
                <w:sz w:val="20"/>
                <w:szCs w:val="20"/>
              </w:rPr>
              <w:t>4</w:t>
            </w:r>
            <w:r>
              <w:rPr>
                <w:rFonts w:ascii="仿宋" w:eastAsia="仿宋" w:hAnsi="仿宋" w:cs="宋体" w:hint="eastAsia"/>
                <w:color w:val="000000"/>
                <w:kern w:val="0"/>
                <w:sz w:val="20"/>
                <w:szCs w:val="20"/>
              </w:rPr>
              <w:t>分）</w:t>
            </w:r>
          </w:p>
        </w:tc>
        <w:tc>
          <w:tcPr>
            <w:tcW w:w="992"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tcBorders>
              <w:top w:val="nil"/>
              <w:left w:val="single" w:sz="4" w:space="0" w:color="auto"/>
              <w:bottom w:val="single" w:sz="8" w:space="0" w:color="000000"/>
              <w:right w:val="single" w:sz="8"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r>
      <w:tr w:rsidR="00FB0A5C" w:rsidTr="0035204D">
        <w:trPr>
          <w:trHeight w:val="55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1157"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 w:val="22"/>
              </w:rPr>
            </w:pPr>
          </w:p>
        </w:tc>
        <w:tc>
          <w:tcPr>
            <w:tcW w:w="3946" w:type="dxa"/>
            <w:tcBorders>
              <w:top w:val="nil"/>
              <w:left w:val="nil"/>
              <w:bottom w:val="nil"/>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能给予学生质疑探究的机会，学生有自己的心得，能提出看法或疑问，能发表创见。</w:t>
            </w:r>
          </w:p>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w:t>
            </w:r>
            <w:r>
              <w:rPr>
                <w:rFonts w:ascii="仿宋" w:eastAsia="仿宋" w:hAnsi="仿宋" w:cs="宋体"/>
                <w:color w:val="000000"/>
                <w:kern w:val="0"/>
                <w:sz w:val="20"/>
                <w:szCs w:val="20"/>
              </w:rPr>
              <w:t>2</w:t>
            </w:r>
            <w:r>
              <w:rPr>
                <w:rFonts w:ascii="仿宋" w:eastAsia="仿宋" w:hAnsi="仿宋" w:cs="宋体" w:hint="eastAsia"/>
                <w:color w:val="000000"/>
                <w:kern w:val="0"/>
                <w:sz w:val="20"/>
                <w:szCs w:val="20"/>
              </w:rPr>
              <w:t>分）</w:t>
            </w:r>
          </w:p>
        </w:tc>
        <w:tc>
          <w:tcPr>
            <w:tcW w:w="992" w:type="dxa"/>
            <w:vMerge/>
            <w:tcBorders>
              <w:top w:val="nil"/>
              <w:left w:val="single" w:sz="4" w:space="0" w:color="auto"/>
              <w:bottom w:val="single" w:sz="8" w:space="0" w:color="000000"/>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tcBorders>
              <w:top w:val="nil"/>
              <w:left w:val="single" w:sz="4" w:space="0" w:color="auto"/>
              <w:bottom w:val="single" w:sz="8" w:space="0" w:color="000000"/>
              <w:right w:val="single" w:sz="8"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r>
      <w:tr w:rsidR="00FB0A5C" w:rsidTr="0035204D">
        <w:trPr>
          <w:trHeight w:val="750"/>
          <w:jc w:val="center"/>
        </w:trPr>
        <w:tc>
          <w:tcPr>
            <w:tcW w:w="1277" w:type="dxa"/>
            <w:vMerge w:val="restart"/>
            <w:tcBorders>
              <w:top w:val="nil"/>
              <w:left w:val="single" w:sz="8" w:space="0" w:color="auto"/>
              <w:bottom w:val="single" w:sz="8" w:space="0" w:color="000000"/>
              <w:right w:val="single" w:sz="4" w:space="0" w:color="auto"/>
            </w:tcBorders>
            <w:shd w:val="clear" w:color="auto" w:fill="auto"/>
            <w:vAlign w:val="center"/>
          </w:tcPr>
          <w:p w:rsidR="00FB0A5C" w:rsidRDefault="00FB0A5C" w:rsidP="0035204D">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教学效果</w:t>
            </w:r>
            <w:r>
              <w:rPr>
                <w:rFonts w:ascii="宋体" w:eastAsia="宋体" w:hAnsi="宋体" w:cs="宋体" w:hint="eastAsia"/>
                <w:b/>
                <w:bCs/>
                <w:color w:val="000000"/>
                <w:kern w:val="0"/>
                <w:szCs w:val="21"/>
              </w:rPr>
              <w:br/>
              <w:t>（20分）</w:t>
            </w:r>
          </w:p>
        </w:tc>
        <w:tc>
          <w:tcPr>
            <w:tcW w:w="5103" w:type="dxa"/>
            <w:gridSpan w:val="2"/>
            <w:tcBorders>
              <w:top w:val="single" w:sz="8" w:space="0" w:color="auto"/>
              <w:left w:val="nil"/>
              <w:bottom w:val="single" w:sz="4" w:space="0" w:color="auto"/>
              <w:right w:val="single" w:sz="4" w:space="0" w:color="auto"/>
            </w:tcBorders>
            <w:shd w:val="clear" w:color="auto" w:fill="auto"/>
            <w:vAlign w:val="center"/>
          </w:tcPr>
          <w:p w:rsidR="00FB0A5C" w:rsidRDefault="00FB0A5C" w:rsidP="0035204D">
            <w:pPr>
              <w:widowControl/>
              <w:rPr>
                <w:rFonts w:ascii="仿宋" w:eastAsia="仿宋" w:hAnsi="仿宋" w:cs="宋体"/>
                <w:color w:val="000000"/>
                <w:kern w:val="0"/>
                <w:sz w:val="20"/>
                <w:szCs w:val="20"/>
              </w:rPr>
            </w:pPr>
            <w:r>
              <w:rPr>
                <w:rFonts w:ascii="仿宋" w:eastAsia="仿宋" w:hAnsi="仿宋" w:cs="宋体" w:hint="eastAsia"/>
                <w:color w:val="000000"/>
                <w:kern w:val="0"/>
                <w:sz w:val="20"/>
                <w:szCs w:val="20"/>
              </w:rPr>
              <w:t>课堂教学体现</w:t>
            </w:r>
            <w:proofErr w:type="gramStart"/>
            <w:r>
              <w:rPr>
                <w:rFonts w:ascii="仿宋" w:eastAsia="仿宋" w:hAnsi="仿宋" w:cs="宋体" w:hint="eastAsia"/>
                <w:color w:val="000000"/>
                <w:kern w:val="0"/>
                <w:sz w:val="20"/>
                <w:szCs w:val="20"/>
              </w:rPr>
              <w:t>“</w:t>
            </w:r>
            <w:proofErr w:type="gramEnd"/>
            <w:r>
              <w:rPr>
                <w:rFonts w:ascii="仿宋" w:eastAsia="仿宋" w:hAnsi="仿宋" w:cs="宋体" w:hint="eastAsia"/>
                <w:color w:val="000000"/>
                <w:kern w:val="0"/>
                <w:sz w:val="20"/>
                <w:szCs w:val="20"/>
              </w:rPr>
              <w:t>实"、</w:t>
            </w:r>
            <w:proofErr w:type="gramStart"/>
            <w:r>
              <w:rPr>
                <w:rFonts w:ascii="仿宋" w:eastAsia="仿宋" w:hAnsi="仿宋" w:cs="宋体" w:hint="eastAsia"/>
                <w:color w:val="000000"/>
                <w:kern w:val="0"/>
                <w:sz w:val="20"/>
                <w:szCs w:val="20"/>
              </w:rPr>
              <w:t>“</w:t>
            </w:r>
            <w:proofErr w:type="gramEnd"/>
            <w:r>
              <w:rPr>
                <w:rFonts w:ascii="仿宋" w:eastAsia="仿宋" w:hAnsi="仿宋" w:cs="宋体" w:hint="eastAsia"/>
                <w:color w:val="000000"/>
                <w:kern w:val="0"/>
                <w:sz w:val="20"/>
                <w:szCs w:val="20"/>
              </w:rPr>
              <w:t>活"、</w:t>
            </w:r>
            <w:proofErr w:type="gramStart"/>
            <w:r>
              <w:rPr>
                <w:rFonts w:ascii="仿宋" w:eastAsia="仿宋" w:hAnsi="仿宋" w:cs="宋体" w:hint="eastAsia"/>
                <w:color w:val="000000"/>
                <w:kern w:val="0"/>
                <w:sz w:val="20"/>
                <w:szCs w:val="20"/>
              </w:rPr>
              <w:t>“</w:t>
            </w:r>
            <w:proofErr w:type="gramEnd"/>
            <w:r>
              <w:rPr>
                <w:rFonts w:ascii="仿宋" w:eastAsia="仿宋" w:hAnsi="仿宋" w:cs="宋体" w:hint="eastAsia"/>
                <w:color w:val="000000"/>
                <w:kern w:val="0"/>
                <w:sz w:val="20"/>
                <w:szCs w:val="20"/>
              </w:rPr>
              <w:t>新"。课堂时效性强，不同程度的学生均得到应有的发展，从整体上达到教学的“三维”目标。（</w:t>
            </w:r>
            <w:r>
              <w:rPr>
                <w:rFonts w:ascii="仿宋" w:eastAsia="仿宋" w:hAnsi="仿宋" w:cs="宋体"/>
                <w:color w:val="000000"/>
                <w:kern w:val="0"/>
                <w:sz w:val="20"/>
                <w:szCs w:val="20"/>
              </w:rPr>
              <w:t>10</w:t>
            </w:r>
            <w:r>
              <w:rPr>
                <w:rFonts w:ascii="仿宋" w:eastAsia="仿宋" w:hAnsi="仿宋" w:cs="宋体" w:hint="eastAsia"/>
                <w:color w:val="000000"/>
                <w:kern w:val="0"/>
                <w:sz w:val="20"/>
                <w:szCs w:val="20"/>
              </w:rPr>
              <w:t>分）</w:t>
            </w:r>
          </w:p>
        </w:tc>
        <w:tc>
          <w:tcPr>
            <w:tcW w:w="992" w:type="dxa"/>
            <w:vMerge w:val="restart"/>
            <w:tcBorders>
              <w:top w:val="nil"/>
              <w:left w:val="single" w:sz="4" w:space="0" w:color="auto"/>
              <w:bottom w:val="nil"/>
              <w:right w:val="single" w:sz="4" w:space="0" w:color="auto"/>
            </w:tcBorders>
            <w:shd w:val="clear" w:color="auto" w:fill="auto"/>
            <w:noWrap/>
            <w:vAlign w:val="bottom"/>
          </w:tcPr>
          <w:p w:rsidR="00FB0A5C" w:rsidRDefault="00FB0A5C" w:rsidP="0035204D">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c>
          <w:tcPr>
            <w:tcW w:w="1134" w:type="dxa"/>
            <w:vMerge w:val="restart"/>
            <w:tcBorders>
              <w:top w:val="nil"/>
              <w:left w:val="single" w:sz="4" w:space="0" w:color="auto"/>
              <w:bottom w:val="single" w:sz="8" w:space="0" w:color="000000"/>
              <w:right w:val="single" w:sz="8" w:space="0" w:color="auto"/>
            </w:tcBorders>
            <w:shd w:val="clear" w:color="auto" w:fill="auto"/>
            <w:noWrap/>
            <w:vAlign w:val="bottom"/>
          </w:tcPr>
          <w:p w:rsidR="00FB0A5C" w:rsidRDefault="00FB0A5C" w:rsidP="0035204D">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r>
      <w:tr w:rsidR="00FB0A5C" w:rsidTr="0035204D">
        <w:trPr>
          <w:trHeight w:val="87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Cs w:val="21"/>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FB0A5C" w:rsidRDefault="00FB0A5C" w:rsidP="0035204D">
            <w:pPr>
              <w:widowControl/>
              <w:jc w:val="left"/>
              <w:rPr>
                <w:rFonts w:ascii="仿宋" w:eastAsia="仿宋" w:hAnsi="仿宋" w:cs="宋体"/>
                <w:b/>
                <w:bCs/>
                <w:color w:val="000000"/>
                <w:kern w:val="0"/>
                <w:sz w:val="20"/>
                <w:szCs w:val="20"/>
              </w:rPr>
            </w:pPr>
            <w:r>
              <w:rPr>
                <w:rFonts w:ascii="仿宋" w:eastAsia="仿宋" w:hAnsi="仿宋" w:cs="宋体" w:hint="eastAsia"/>
                <w:color w:val="000000"/>
                <w:kern w:val="0"/>
                <w:sz w:val="20"/>
                <w:szCs w:val="20"/>
              </w:rPr>
              <w:t>能合理地让学生进行“积累、感悟、运用"，学生在教学过程中有实实在在的进步。能让学生产生想继续学习，深入学习的学习欲望。（</w:t>
            </w:r>
            <w:r>
              <w:rPr>
                <w:rFonts w:ascii="仿宋" w:eastAsia="仿宋" w:hAnsi="仿宋" w:cs="宋体"/>
                <w:color w:val="000000"/>
                <w:kern w:val="0"/>
                <w:sz w:val="20"/>
                <w:szCs w:val="20"/>
              </w:rPr>
              <w:t>5</w:t>
            </w:r>
            <w:r>
              <w:rPr>
                <w:rFonts w:ascii="仿宋" w:eastAsia="仿宋" w:hAnsi="仿宋" w:cs="宋体" w:hint="eastAsia"/>
                <w:color w:val="000000"/>
                <w:kern w:val="0"/>
                <w:sz w:val="20"/>
                <w:szCs w:val="20"/>
              </w:rPr>
              <w:t>分）</w:t>
            </w:r>
          </w:p>
        </w:tc>
        <w:tc>
          <w:tcPr>
            <w:tcW w:w="992" w:type="dxa"/>
            <w:vMerge/>
            <w:tcBorders>
              <w:top w:val="nil"/>
              <w:left w:val="single" w:sz="4" w:space="0" w:color="auto"/>
              <w:bottom w:val="nil"/>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tcBorders>
              <w:top w:val="nil"/>
              <w:left w:val="single" w:sz="4" w:space="0" w:color="auto"/>
              <w:bottom w:val="single" w:sz="8" w:space="0" w:color="000000"/>
              <w:right w:val="single" w:sz="8"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r>
      <w:tr w:rsidR="00FB0A5C" w:rsidTr="0035204D">
        <w:trPr>
          <w:trHeight w:val="290"/>
          <w:jc w:val="center"/>
        </w:trPr>
        <w:tc>
          <w:tcPr>
            <w:tcW w:w="1277" w:type="dxa"/>
            <w:vMerge/>
            <w:tcBorders>
              <w:top w:val="nil"/>
              <w:left w:val="single" w:sz="8" w:space="0" w:color="auto"/>
              <w:bottom w:val="single" w:sz="8" w:space="0" w:color="000000"/>
              <w:right w:val="single" w:sz="4" w:space="0" w:color="auto"/>
            </w:tcBorders>
            <w:vAlign w:val="center"/>
          </w:tcPr>
          <w:p w:rsidR="00FB0A5C" w:rsidRDefault="00FB0A5C" w:rsidP="0035204D">
            <w:pPr>
              <w:widowControl/>
              <w:jc w:val="left"/>
              <w:rPr>
                <w:rFonts w:ascii="宋体" w:eastAsia="宋体" w:hAnsi="宋体" w:cs="宋体"/>
                <w:b/>
                <w:bCs/>
                <w:color w:val="000000"/>
                <w:kern w:val="0"/>
                <w:szCs w:val="21"/>
              </w:rPr>
            </w:pPr>
          </w:p>
        </w:tc>
        <w:tc>
          <w:tcPr>
            <w:tcW w:w="5103" w:type="dxa"/>
            <w:gridSpan w:val="2"/>
            <w:tcBorders>
              <w:top w:val="single" w:sz="4" w:space="0" w:color="auto"/>
              <w:left w:val="nil"/>
              <w:bottom w:val="nil"/>
              <w:right w:val="single" w:sz="4" w:space="0" w:color="auto"/>
            </w:tcBorders>
            <w:shd w:val="clear" w:color="auto" w:fill="auto"/>
            <w:vAlign w:val="bottom"/>
          </w:tcPr>
          <w:p w:rsidR="00FB0A5C" w:rsidRDefault="00FB0A5C" w:rsidP="0035204D">
            <w:pPr>
              <w:widowControl/>
              <w:jc w:val="left"/>
              <w:rPr>
                <w:rFonts w:ascii="仿宋" w:eastAsia="仿宋" w:hAnsi="仿宋" w:cs="宋体"/>
                <w:color w:val="000000"/>
                <w:kern w:val="0"/>
                <w:sz w:val="20"/>
                <w:szCs w:val="20"/>
              </w:rPr>
            </w:pPr>
            <w:r>
              <w:rPr>
                <w:rFonts w:ascii="仿宋" w:eastAsia="仿宋" w:hAnsi="仿宋" w:cs="宋体" w:hint="eastAsia"/>
                <w:color w:val="000000"/>
                <w:kern w:val="0"/>
                <w:sz w:val="20"/>
                <w:szCs w:val="20"/>
              </w:rPr>
              <w:t>能有自己的教学风格。（</w:t>
            </w:r>
            <w:r>
              <w:rPr>
                <w:rFonts w:ascii="仿宋" w:eastAsia="仿宋" w:hAnsi="仿宋" w:cs="宋体"/>
                <w:color w:val="000000"/>
                <w:kern w:val="0"/>
                <w:sz w:val="20"/>
                <w:szCs w:val="20"/>
              </w:rPr>
              <w:t>5</w:t>
            </w:r>
            <w:r>
              <w:rPr>
                <w:rFonts w:ascii="仿宋" w:eastAsia="仿宋" w:hAnsi="仿宋" w:cs="宋体" w:hint="eastAsia"/>
                <w:color w:val="000000"/>
                <w:kern w:val="0"/>
                <w:sz w:val="20"/>
                <w:szCs w:val="20"/>
              </w:rPr>
              <w:t>分）</w:t>
            </w:r>
          </w:p>
        </w:tc>
        <w:tc>
          <w:tcPr>
            <w:tcW w:w="992" w:type="dxa"/>
            <w:vMerge/>
            <w:tcBorders>
              <w:top w:val="nil"/>
              <w:left w:val="single" w:sz="4" w:space="0" w:color="auto"/>
              <w:bottom w:val="nil"/>
              <w:right w:val="single" w:sz="4"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c>
          <w:tcPr>
            <w:tcW w:w="1134" w:type="dxa"/>
            <w:vMerge/>
            <w:tcBorders>
              <w:top w:val="nil"/>
              <w:left w:val="single" w:sz="4" w:space="0" w:color="auto"/>
              <w:bottom w:val="single" w:sz="8" w:space="0" w:color="000000"/>
              <w:right w:val="single" w:sz="8" w:space="0" w:color="auto"/>
            </w:tcBorders>
            <w:vAlign w:val="center"/>
          </w:tcPr>
          <w:p w:rsidR="00FB0A5C" w:rsidRDefault="00FB0A5C" w:rsidP="0035204D">
            <w:pPr>
              <w:widowControl/>
              <w:jc w:val="left"/>
              <w:rPr>
                <w:rFonts w:ascii="等线" w:eastAsia="等线" w:hAnsi="等线" w:cs="宋体"/>
                <w:color w:val="000000"/>
                <w:kern w:val="0"/>
                <w:sz w:val="18"/>
                <w:szCs w:val="18"/>
              </w:rPr>
            </w:pPr>
          </w:p>
        </w:tc>
      </w:tr>
      <w:tr w:rsidR="00FB0A5C" w:rsidTr="0035204D">
        <w:trPr>
          <w:trHeight w:val="360"/>
          <w:jc w:val="center"/>
        </w:trPr>
        <w:tc>
          <w:tcPr>
            <w:tcW w:w="1277" w:type="dxa"/>
            <w:tcBorders>
              <w:top w:val="nil"/>
              <w:left w:val="single" w:sz="8" w:space="0" w:color="auto"/>
              <w:bottom w:val="single" w:sz="8" w:space="0" w:color="auto"/>
              <w:right w:val="single" w:sz="4" w:space="0" w:color="auto"/>
            </w:tcBorders>
            <w:shd w:val="clear" w:color="auto" w:fill="auto"/>
            <w:noWrap/>
            <w:vAlign w:val="bottom"/>
          </w:tcPr>
          <w:p w:rsidR="00FB0A5C" w:rsidRDefault="00FB0A5C" w:rsidP="0035204D">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总分</w:t>
            </w:r>
          </w:p>
        </w:tc>
        <w:tc>
          <w:tcPr>
            <w:tcW w:w="7229" w:type="dxa"/>
            <w:gridSpan w:val="4"/>
            <w:tcBorders>
              <w:top w:val="single" w:sz="8" w:space="0" w:color="auto"/>
              <w:left w:val="nil"/>
              <w:bottom w:val="single" w:sz="8" w:space="0" w:color="auto"/>
              <w:right w:val="single" w:sz="8" w:space="0" w:color="000000"/>
            </w:tcBorders>
            <w:shd w:val="clear" w:color="auto" w:fill="auto"/>
            <w:noWrap/>
            <w:vAlign w:val="bottom"/>
          </w:tcPr>
          <w:p w:rsidR="00FB0A5C" w:rsidRDefault="00FB0A5C" w:rsidP="0035204D">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bl>
    <w:p w:rsidR="00FB0A5C" w:rsidRDefault="00FB0A5C" w:rsidP="00FB0A5C">
      <w:pPr>
        <w:spacing w:line="360" w:lineRule="auto"/>
        <w:rPr>
          <w:rFonts w:ascii="仿宋_GB2312" w:eastAsia="仿宋_GB2312" w:hAnsi="宋体" w:cs="宋体"/>
          <w:color w:val="000000"/>
          <w:kern w:val="0"/>
          <w:sz w:val="24"/>
          <w:szCs w:val="24"/>
        </w:rPr>
      </w:pPr>
    </w:p>
    <w:p w:rsidR="00FB0A5C" w:rsidRDefault="00FB0A5C" w:rsidP="00FB0A5C">
      <w:pPr>
        <w:spacing w:line="360" w:lineRule="auto"/>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注</w:t>
      </w:r>
      <w:r>
        <w:rPr>
          <w:rFonts w:ascii="仿宋_GB2312" w:eastAsia="仿宋_GB2312" w:hAnsi="宋体" w:cs="宋体" w:hint="eastAsia"/>
          <w:color w:val="000000"/>
          <w:kern w:val="0"/>
          <w:sz w:val="24"/>
          <w:szCs w:val="24"/>
        </w:rPr>
        <w:t>：</w:t>
      </w:r>
    </w:p>
    <w:p w:rsidR="00FB0A5C" w:rsidRDefault="00FB0A5C" w:rsidP="00FB0A5C">
      <w:pPr>
        <w:widowControl/>
        <w:spacing w:line="360" w:lineRule="auto"/>
        <w:ind w:firstLine="482"/>
        <w:rPr>
          <w:rFonts w:ascii="Calibri" w:eastAsia="宋体" w:hAnsi="Calibri" w:cs="Times New Roman"/>
        </w:rPr>
      </w:pPr>
      <w:r>
        <w:rPr>
          <w:rFonts w:ascii="仿宋_GB2312" w:eastAsia="仿宋_GB2312" w:hAnsi="Times New Roman" w:cs="Times New Roman" w:hint="eastAsia"/>
          <w:bCs/>
          <w:kern w:val="0"/>
          <w:sz w:val="24"/>
          <w:szCs w:val="24"/>
        </w:rPr>
        <w:t>视频长度控制在</w:t>
      </w:r>
      <w:r>
        <w:rPr>
          <w:rFonts w:ascii="仿宋_GB2312" w:eastAsia="仿宋_GB2312" w:hAnsi="Times New Roman" w:cs="Times New Roman"/>
          <w:bCs/>
          <w:kern w:val="0"/>
          <w:sz w:val="24"/>
          <w:szCs w:val="24"/>
        </w:rPr>
        <w:t>10分钟以内</w:t>
      </w:r>
      <w:r>
        <w:rPr>
          <w:rFonts w:ascii="仿宋_GB2312" w:eastAsia="仿宋_GB2312" w:hAnsi="Times New Roman" w:cs="Times New Roman" w:hint="eastAsia"/>
          <w:bCs/>
          <w:kern w:val="0"/>
          <w:sz w:val="24"/>
          <w:szCs w:val="24"/>
        </w:rPr>
        <w:t>，视频文件大小控制在</w:t>
      </w:r>
      <w:r>
        <w:rPr>
          <w:rFonts w:ascii="仿宋_GB2312" w:eastAsia="仿宋_GB2312" w:hAnsi="Times New Roman" w:cs="Times New Roman"/>
          <w:bCs/>
          <w:kern w:val="0"/>
          <w:sz w:val="24"/>
          <w:szCs w:val="24"/>
        </w:rPr>
        <w:t>200M</w:t>
      </w:r>
      <w:r>
        <w:rPr>
          <w:rFonts w:ascii="仿宋_GB2312" w:eastAsia="仿宋_GB2312" w:hAnsi="Times New Roman" w:cs="Times New Roman" w:hint="eastAsia"/>
          <w:bCs/>
          <w:kern w:val="0"/>
          <w:sz w:val="24"/>
          <w:szCs w:val="24"/>
        </w:rPr>
        <w:t>以内，分辨率为</w:t>
      </w:r>
      <w:r>
        <w:rPr>
          <w:rFonts w:ascii="宋体" w:eastAsia="宋体" w:hAnsi="宋体" w:hint="eastAsia"/>
          <w:sz w:val="24"/>
          <w:szCs w:val="24"/>
        </w:rPr>
        <w:t>1</w:t>
      </w:r>
      <w:r>
        <w:rPr>
          <w:rFonts w:ascii="宋体" w:eastAsia="宋体" w:hAnsi="宋体"/>
          <w:sz w:val="24"/>
          <w:szCs w:val="24"/>
        </w:rPr>
        <w:t>280*720</w:t>
      </w:r>
      <w:r>
        <w:rPr>
          <w:rFonts w:ascii="宋体" w:eastAsia="宋体" w:hAnsi="宋体" w:hint="eastAsia"/>
          <w:sz w:val="24"/>
          <w:szCs w:val="24"/>
        </w:rPr>
        <w:t>（1</w:t>
      </w:r>
      <w:r>
        <w:rPr>
          <w:rFonts w:ascii="宋体" w:eastAsia="宋体" w:hAnsi="宋体"/>
          <w:sz w:val="24"/>
          <w:szCs w:val="24"/>
        </w:rPr>
        <w:t>6</w:t>
      </w:r>
      <w:r>
        <w:rPr>
          <w:rFonts w:ascii="宋体" w:eastAsia="宋体" w:hAnsi="宋体" w:hint="eastAsia"/>
          <w:sz w:val="24"/>
          <w:szCs w:val="24"/>
        </w:rPr>
        <w:t>：9）</w:t>
      </w:r>
      <w:r>
        <w:rPr>
          <w:rFonts w:ascii="仿宋_GB2312" w:eastAsia="仿宋_GB2312" w:hAnsi="Times New Roman" w:cs="Times New Roman" w:hint="eastAsia"/>
          <w:bCs/>
          <w:kern w:val="0"/>
          <w:sz w:val="24"/>
          <w:szCs w:val="24"/>
        </w:rPr>
        <w:t>，</w:t>
      </w:r>
      <w:r>
        <w:rPr>
          <w:rFonts w:ascii="仿宋_GB2312" w:eastAsia="仿宋_GB2312" w:hAnsi="Times New Roman" w:cs="Times New Roman"/>
          <w:bCs/>
          <w:kern w:val="0"/>
          <w:sz w:val="24"/>
          <w:szCs w:val="24"/>
        </w:rPr>
        <w:t>FLV</w:t>
      </w:r>
      <w:r>
        <w:rPr>
          <w:rFonts w:ascii="仿宋_GB2312" w:eastAsia="仿宋_GB2312" w:hAnsi="Times New Roman" w:cs="Times New Roman" w:hint="eastAsia"/>
          <w:bCs/>
          <w:kern w:val="0"/>
          <w:sz w:val="24"/>
          <w:szCs w:val="24"/>
        </w:rPr>
        <w:t>格式。视频画面稳定，声音和画面要求同步，教学环境光线充足，声音清晰，无明显失真，无噪声杂音干扰。不建议使用配乐。</w:t>
      </w:r>
    </w:p>
    <w:p w:rsidR="00FB0A5C" w:rsidRDefault="00FB0A5C" w:rsidP="00FB0A5C">
      <w:pPr>
        <w:spacing w:line="440" w:lineRule="exact"/>
        <w:rPr>
          <w:rFonts w:asciiTheme="minorEastAsia" w:hAnsiTheme="minorEastAsia" w:cstheme="minorEastAsia"/>
          <w:sz w:val="24"/>
          <w:szCs w:val="24"/>
        </w:rPr>
      </w:pPr>
    </w:p>
    <w:p w:rsidR="005B1B1F" w:rsidRDefault="005B1B1F">
      <w:bookmarkStart w:id="0" w:name="_GoBack"/>
      <w:bookmarkEnd w:id="0"/>
    </w:p>
    <w:sectPr w:rsidR="005B1B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5C"/>
    <w:rsid w:val="00011FE4"/>
    <w:rsid w:val="000160EE"/>
    <w:rsid w:val="00016B4D"/>
    <w:rsid w:val="000200E8"/>
    <w:rsid w:val="000205B5"/>
    <w:rsid w:val="00027A74"/>
    <w:rsid w:val="00032D7D"/>
    <w:rsid w:val="00040CE7"/>
    <w:rsid w:val="000465DD"/>
    <w:rsid w:val="00047F8F"/>
    <w:rsid w:val="00052555"/>
    <w:rsid w:val="000577AA"/>
    <w:rsid w:val="00057DFC"/>
    <w:rsid w:val="00071CFC"/>
    <w:rsid w:val="0007418A"/>
    <w:rsid w:val="00082DC4"/>
    <w:rsid w:val="0008352B"/>
    <w:rsid w:val="00092B4C"/>
    <w:rsid w:val="0009422C"/>
    <w:rsid w:val="000963A8"/>
    <w:rsid w:val="000B46F6"/>
    <w:rsid w:val="000D40FF"/>
    <w:rsid w:val="000E185A"/>
    <w:rsid w:val="000E45FF"/>
    <w:rsid w:val="000E7742"/>
    <w:rsid w:val="000F0969"/>
    <w:rsid w:val="000F0EE1"/>
    <w:rsid w:val="00102351"/>
    <w:rsid w:val="001029F2"/>
    <w:rsid w:val="00114DF8"/>
    <w:rsid w:val="00133244"/>
    <w:rsid w:val="001405D3"/>
    <w:rsid w:val="00172098"/>
    <w:rsid w:val="001752E6"/>
    <w:rsid w:val="001837BB"/>
    <w:rsid w:val="00193F5C"/>
    <w:rsid w:val="001A4DA8"/>
    <w:rsid w:val="001A79D3"/>
    <w:rsid w:val="001B0699"/>
    <w:rsid w:val="001B07E3"/>
    <w:rsid w:val="001C2CFB"/>
    <w:rsid w:val="001E5713"/>
    <w:rsid w:val="001F5846"/>
    <w:rsid w:val="001F6C71"/>
    <w:rsid w:val="001F7A0B"/>
    <w:rsid w:val="00200339"/>
    <w:rsid w:val="00200B97"/>
    <w:rsid w:val="00201DE3"/>
    <w:rsid w:val="00226791"/>
    <w:rsid w:val="002363D2"/>
    <w:rsid w:val="002571BE"/>
    <w:rsid w:val="0026003E"/>
    <w:rsid w:val="002724D5"/>
    <w:rsid w:val="0027404C"/>
    <w:rsid w:val="00284BA0"/>
    <w:rsid w:val="00295294"/>
    <w:rsid w:val="002A1CBF"/>
    <w:rsid w:val="002A70BB"/>
    <w:rsid w:val="002C2A2D"/>
    <w:rsid w:val="002D1B3E"/>
    <w:rsid w:val="002D2126"/>
    <w:rsid w:val="002D3395"/>
    <w:rsid w:val="002F3B9D"/>
    <w:rsid w:val="00300A44"/>
    <w:rsid w:val="0031399B"/>
    <w:rsid w:val="003222ED"/>
    <w:rsid w:val="00335AB4"/>
    <w:rsid w:val="00342DC9"/>
    <w:rsid w:val="00346F08"/>
    <w:rsid w:val="0035054E"/>
    <w:rsid w:val="00356C74"/>
    <w:rsid w:val="0036386B"/>
    <w:rsid w:val="0036453F"/>
    <w:rsid w:val="00365344"/>
    <w:rsid w:val="00390AE4"/>
    <w:rsid w:val="00390C45"/>
    <w:rsid w:val="0039537D"/>
    <w:rsid w:val="003B4ED6"/>
    <w:rsid w:val="003C0194"/>
    <w:rsid w:val="003C20DB"/>
    <w:rsid w:val="003C4CA1"/>
    <w:rsid w:val="003D5DD1"/>
    <w:rsid w:val="003E63DB"/>
    <w:rsid w:val="003F0E66"/>
    <w:rsid w:val="00400DC5"/>
    <w:rsid w:val="00402719"/>
    <w:rsid w:val="00420ED9"/>
    <w:rsid w:val="00422624"/>
    <w:rsid w:val="004266AD"/>
    <w:rsid w:val="00426E68"/>
    <w:rsid w:val="004414FA"/>
    <w:rsid w:val="004443C8"/>
    <w:rsid w:val="00450426"/>
    <w:rsid w:val="004709EA"/>
    <w:rsid w:val="00473F18"/>
    <w:rsid w:val="00481596"/>
    <w:rsid w:val="004918B8"/>
    <w:rsid w:val="004C3E25"/>
    <w:rsid w:val="004C6B43"/>
    <w:rsid w:val="004E28D6"/>
    <w:rsid w:val="004F0332"/>
    <w:rsid w:val="004F3420"/>
    <w:rsid w:val="004F4E4C"/>
    <w:rsid w:val="004F7850"/>
    <w:rsid w:val="00500147"/>
    <w:rsid w:val="00501BA1"/>
    <w:rsid w:val="005034E2"/>
    <w:rsid w:val="00506062"/>
    <w:rsid w:val="005119C0"/>
    <w:rsid w:val="0051655E"/>
    <w:rsid w:val="0052425E"/>
    <w:rsid w:val="005432C1"/>
    <w:rsid w:val="00571101"/>
    <w:rsid w:val="005774F1"/>
    <w:rsid w:val="00582EA4"/>
    <w:rsid w:val="00587500"/>
    <w:rsid w:val="00587996"/>
    <w:rsid w:val="005950B0"/>
    <w:rsid w:val="005A695D"/>
    <w:rsid w:val="005A7167"/>
    <w:rsid w:val="005B1B1F"/>
    <w:rsid w:val="005B28ED"/>
    <w:rsid w:val="005C3E2F"/>
    <w:rsid w:val="005D28B5"/>
    <w:rsid w:val="005D7B24"/>
    <w:rsid w:val="005E166F"/>
    <w:rsid w:val="005E718F"/>
    <w:rsid w:val="0061229D"/>
    <w:rsid w:val="00612710"/>
    <w:rsid w:val="00654508"/>
    <w:rsid w:val="006567CE"/>
    <w:rsid w:val="00656B72"/>
    <w:rsid w:val="00660BB7"/>
    <w:rsid w:val="00681237"/>
    <w:rsid w:val="006920BE"/>
    <w:rsid w:val="00693ED0"/>
    <w:rsid w:val="00696057"/>
    <w:rsid w:val="006A2308"/>
    <w:rsid w:val="006B5637"/>
    <w:rsid w:val="006C27AB"/>
    <w:rsid w:val="006C30F9"/>
    <w:rsid w:val="006C7ECF"/>
    <w:rsid w:val="006D0775"/>
    <w:rsid w:val="006D3B18"/>
    <w:rsid w:val="006E404F"/>
    <w:rsid w:val="006F620A"/>
    <w:rsid w:val="00701E30"/>
    <w:rsid w:val="00701F78"/>
    <w:rsid w:val="00716072"/>
    <w:rsid w:val="00716F3B"/>
    <w:rsid w:val="00724D33"/>
    <w:rsid w:val="00744B3B"/>
    <w:rsid w:val="00753277"/>
    <w:rsid w:val="00755E05"/>
    <w:rsid w:val="0077050C"/>
    <w:rsid w:val="0077091E"/>
    <w:rsid w:val="0077258F"/>
    <w:rsid w:val="0078140A"/>
    <w:rsid w:val="00782D50"/>
    <w:rsid w:val="00783846"/>
    <w:rsid w:val="007876D8"/>
    <w:rsid w:val="007A4FED"/>
    <w:rsid w:val="007A68AE"/>
    <w:rsid w:val="007A6D74"/>
    <w:rsid w:val="007A7D1F"/>
    <w:rsid w:val="007B1A78"/>
    <w:rsid w:val="007C35D9"/>
    <w:rsid w:val="007C534D"/>
    <w:rsid w:val="007C6AA0"/>
    <w:rsid w:val="007C78E3"/>
    <w:rsid w:val="007D49C9"/>
    <w:rsid w:val="007D5274"/>
    <w:rsid w:val="007E7D32"/>
    <w:rsid w:val="007F0986"/>
    <w:rsid w:val="0080482D"/>
    <w:rsid w:val="0080618D"/>
    <w:rsid w:val="008078A5"/>
    <w:rsid w:val="00813F1E"/>
    <w:rsid w:val="00813F6C"/>
    <w:rsid w:val="00826D0A"/>
    <w:rsid w:val="00831FC0"/>
    <w:rsid w:val="008471A2"/>
    <w:rsid w:val="00853A66"/>
    <w:rsid w:val="008571CF"/>
    <w:rsid w:val="008718FB"/>
    <w:rsid w:val="00874918"/>
    <w:rsid w:val="00877C48"/>
    <w:rsid w:val="00894ACC"/>
    <w:rsid w:val="008976AA"/>
    <w:rsid w:val="008A5AE5"/>
    <w:rsid w:val="008C1027"/>
    <w:rsid w:val="008D225C"/>
    <w:rsid w:val="008D5178"/>
    <w:rsid w:val="008E0258"/>
    <w:rsid w:val="008E341E"/>
    <w:rsid w:val="008E38DE"/>
    <w:rsid w:val="009004B0"/>
    <w:rsid w:val="00901169"/>
    <w:rsid w:val="00905A48"/>
    <w:rsid w:val="00905E08"/>
    <w:rsid w:val="00916BC2"/>
    <w:rsid w:val="00921EE6"/>
    <w:rsid w:val="00925E6E"/>
    <w:rsid w:val="00927830"/>
    <w:rsid w:val="009307EC"/>
    <w:rsid w:val="009329C7"/>
    <w:rsid w:val="00951CA8"/>
    <w:rsid w:val="009605FD"/>
    <w:rsid w:val="00962387"/>
    <w:rsid w:val="00981C74"/>
    <w:rsid w:val="00983EE3"/>
    <w:rsid w:val="00991D22"/>
    <w:rsid w:val="009A427B"/>
    <w:rsid w:val="009A5F34"/>
    <w:rsid w:val="009B06D8"/>
    <w:rsid w:val="009B4EEE"/>
    <w:rsid w:val="009B4F03"/>
    <w:rsid w:val="009D4760"/>
    <w:rsid w:val="009D6DF8"/>
    <w:rsid w:val="009D7EC4"/>
    <w:rsid w:val="009E157A"/>
    <w:rsid w:val="009E2A04"/>
    <w:rsid w:val="009E4EB4"/>
    <w:rsid w:val="009E5569"/>
    <w:rsid w:val="009E7736"/>
    <w:rsid w:val="009F0BBB"/>
    <w:rsid w:val="00A14D55"/>
    <w:rsid w:val="00A17935"/>
    <w:rsid w:val="00A27BF5"/>
    <w:rsid w:val="00A4007D"/>
    <w:rsid w:val="00A50533"/>
    <w:rsid w:val="00A557A4"/>
    <w:rsid w:val="00A81A02"/>
    <w:rsid w:val="00A8451B"/>
    <w:rsid w:val="00A86C0F"/>
    <w:rsid w:val="00AA0C9B"/>
    <w:rsid w:val="00AA1D04"/>
    <w:rsid w:val="00AA20CC"/>
    <w:rsid w:val="00AA2BA6"/>
    <w:rsid w:val="00AA6BDB"/>
    <w:rsid w:val="00AB50E2"/>
    <w:rsid w:val="00AC199E"/>
    <w:rsid w:val="00AC54F8"/>
    <w:rsid w:val="00AD7757"/>
    <w:rsid w:val="00AF2778"/>
    <w:rsid w:val="00B00CB0"/>
    <w:rsid w:val="00B11713"/>
    <w:rsid w:val="00B143D8"/>
    <w:rsid w:val="00B248F8"/>
    <w:rsid w:val="00B309DE"/>
    <w:rsid w:val="00B3690F"/>
    <w:rsid w:val="00B53A66"/>
    <w:rsid w:val="00B606D7"/>
    <w:rsid w:val="00B64C9D"/>
    <w:rsid w:val="00B65A39"/>
    <w:rsid w:val="00B806C1"/>
    <w:rsid w:val="00B80CC5"/>
    <w:rsid w:val="00B81463"/>
    <w:rsid w:val="00B8492D"/>
    <w:rsid w:val="00B84FCE"/>
    <w:rsid w:val="00BA2024"/>
    <w:rsid w:val="00BC0EBA"/>
    <w:rsid w:val="00BC20CB"/>
    <w:rsid w:val="00BC4F4C"/>
    <w:rsid w:val="00BD06F9"/>
    <w:rsid w:val="00BD4CAD"/>
    <w:rsid w:val="00BF3534"/>
    <w:rsid w:val="00C17FE8"/>
    <w:rsid w:val="00C24076"/>
    <w:rsid w:val="00C27FFE"/>
    <w:rsid w:val="00C4528F"/>
    <w:rsid w:val="00C4790B"/>
    <w:rsid w:val="00C532D4"/>
    <w:rsid w:val="00C6111C"/>
    <w:rsid w:val="00C62C5F"/>
    <w:rsid w:val="00C72F43"/>
    <w:rsid w:val="00C74747"/>
    <w:rsid w:val="00C753E2"/>
    <w:rsid w:val="00C80150"/>
    <w:rsid w:val="00C97E14"/>
    <w:rsid w:val="00CA7B03"/>
    <w:rsid w:val="00CC0531"/>
    <w:rsid w:val="00CD0C62"/>
    <w:rsid w:val="00CE721B"/>
    <w:rsid w:val="00CE7D4D"/>
    <w:rsid w:val="00CF0272"/>
    <w:rsid w:val="00CF6A8D"/>
    <w:rsid w:val="00D061EE"/>
    <w:rsid w:val="00D06316"/>
    <w:rsid w:val="00D25EF1"/>
    <w:rsid w:val="00D2617C"/>
    <w:rsid w:val="00D2715E"/>
    <w:rsid w:val="00D3020E"/>
    <w:rsid w:val="00D30FFB"/>
    <w:rsid w:val="00D319DF"/>
    <w:rsid w:val="00D40A92"/>
    <w:rsid w:val="00D45A47"/>
    <w:rsid w:val="00D45B8A"/>
    <w:rsid w:val="00D57E8A"/>
    <w:rsid w:val="00D57ED7"/>
    <w:rsid w:val="00D70E43"/>
    <w:rsid w:val="00D76B75"/>
    <w:rsid w:val="00D832CD"/>
    <w:rsid w:val="00D8404B"/>
    <w:rsid w:val="00D84F33"/>
    <w:rsid w:val="00DA7C3C"/>
    <w:rsid w:val="00DB09CE"/>
    <w:rsid w:val="00DB2900"/>
    <w:rsid w:val="00DB3442"/>
    <w:rsid w:val="00DB49B4"/>
    <w:rsid w:val="00DC68A0"/>
    <w:rsid w:val="00DD54F8"/>
    <w:rsid w:val="00DE6EDF"/>
    <w:rsid w:val="00DF7978"/>
    <w:rsid w:val="00E21320"/>
    <w:rsid w:val="00E24602"/>
    <w:rsid w:val="00E44017"/>
    <w:rsid w:val="00E46F90"/>
    <w:rsid w:val="00E505FD"/>
    <w:rsid w:val="00E61C1A"/>
    <w:rsid w:val="00E66ECB"/>
    <w:rsid w:val="00E7415F"/>
    <w:rsid w:val="00E85885"/>
    <w:rsid w:val="00E96B2C"/>
    <w:rsid w:val="00EA0939"/>
    <w:rsid w:val="00EA6B34"/>
    <w:rsid w:val="00EB288E"/>
    <w:rsid w:val="00ED3597"/>
    <w:rsid w:val="00ED41C7"/>
    <w:rsid w:val="00ED7B85"/>
    <w:rsid w:val="00EF53A5"/>
    <w:rsid w:val="00EF7497"/>
    <w:rsid w:val="00F0225B"/>
    <w:rsid w:val="00F04078"/>
    <w:rsid w:val="00F04155"/>
    <w:rsid w:val="00F21440"/>
    <w:rsid w:val="00F215A8"/>
    <w:rsid w:val="00F23A42"/>
    <w:rsid w:val="00F23A8D"/>
    <w:rsid w:val="00F47A8C"/>
    <w:rsid w:val="00F51643"/>
    <w:rsid w:val="00F55E9B"/>
    <w:rsid w:val="00F643CD"/>
    <w:rsid w:val="00F6634F"/>
    <w:rsid w:val="00F87855"/>
    <w:rsid w:val="00F93A3B"/>
    <w:rsid w:val="00F95BF5"/>
    <w:rsid w:val="00FA363E"/>
    <w:rsid w:val="00FA5142"/>
    <w:rsid w:val="00FA5476"/>
    <w:rsid w:val="00FB0A5C"/>
    <w:rsid w:val="00FC1DCA"/>
    <w:rsid w:val="00FC58BB"/>
    <w:rsid w:val="00FC6AA7"/>
    <w:rsid w:val="00FD0DE9"/>
    <w:rsid w:val="00FE2170"/>
    <w:rsid w:val="00FE5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59C5E-D7E4-4A0E-B5DD-FBC58BB6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A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雷云飞</dc:creator>
  <cp:keywords/>
  <dc:description/>
  <cp:lastModifiedBy>雷云飞</cp:lastModifiedBy>
  <cp:revision>1</cp:revision>
  <dcterms:created xsi:type="dcterms:W3CDTF">2021-06-10T10:56:00Z</dcterms:created>
  <dcterms:modified xsi:type="dcterms:W3CDTF">2021-06-10T10:57:00Z</dcterms:modified>
</cp:coreProperties>
</file>