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教育技术学院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202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年度“学术之星、实践之星”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评审委员会名单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9"/>
        <w:gridCol w:w="2468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成员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姓名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主任委员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王 玮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郭炯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2"/>
            <w:bookmarkEnd w:id="0"/>
            <w:bookmarkStart w:id="1" w:name="OLE_LINK1"/>
            <w:bookmarkEnd w:id="1"/>
            <w:r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  <w:t>朱晓娟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  <w:t>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贺相春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俞树煜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严富华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张学军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导师代表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张金华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雷云飞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康健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研究生代表（博士）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刘坤恒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研究生代表（硕士）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DI2Y2EyOTZiN2NhZjIzNjQwNmEwMGY2OTNiNmYifQ=="/>
  </w:docVars>
  <w:rsids>
    <w:rsidRoot w:val="41F84E22"/>
    <w:rsid w:val="00285085"/>
    <w:rsid w:val="08DA3127"/>
    <w:rsid w:val="105A14FD"/>
    <w:rsid w:val="13A06CE0"/>
    <w:rsid w:val="143F1602"/>
    <w:rsid w:val="1CAB5D7F"/>
    <w:rsid w:val="1D097B94"/>
    <w:rsid w:val="29CE16D7"/>
    <w:rsid w:val="378B76CC"/>
    <w:rsid w:val="41F84E22"/>
    <w:rsid w:val="64E61D5F"/>
    <w:rsid w:val="71675B81"/>
    <w:rsid w:val="78B61A23"/>
    <w:rsid w:val="797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126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2021-12-03T04:27:00Z</dcterms:created>
  <dc:creator>大漠游魂</dc:creator>
  <cp:lastModifiedBy>贺相春</cp:lastModifiedBy>
  <dcterms:modified xsi:type="dcterms:W3CDTF">2023-11-13T00:26:13Z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30A31BA6BC814076AD3F0C70C0D63178</vt:lpwstr>
  </property>
</Properties>
</file>